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774B" w14:textId="098A202E" w:rsidR="00C632F2" w:rsidRPr="00C632F2" w:rsidRDefault="00C632F2" w:rsidP="00C632F2">
      <w:pPr>
        <w:spacing w:line="320" w:lineRule="exact"/>
        <w:jc w:val="right"/>
        <w:rPr>
          <w:rFonts w:ascii="Arial" w:hAnsi="Arial" w:cs="Arial"/>
          <w:bCs/>
          <w:color w:val="404040" w:themeColor="text1" w:themeTint="BF"/>
        </w:rPr>
      </w:pPr>
      <w:r w:rsidRPr="00C632F2">
        <w:rPr>
          <w:rFonts w:ascii="Arial" w:hAnsi="Arial" w:cs="Arial"/>
          <w:bCs/>
          <w:color w:val="404040" w:themeColor="text1" w:themeTint="BF"/>
        </w:rPr>
        <w:t>Załącznik 1</w:t>
      </w:r>
    </w:p>
    <w:p w14:paraId="6F0CAFBC" w14:textId="77777777" w:rsidR="00C632F2" w:rsidRDefault="00C632F2" w:rsidP="00C21282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65F22949" w14:textId="7295796F" w:rsidR="00C21282" w:rsidRPr="00C632F2" w:rsidRDefault="00C632F2" w:rsidP="00C632F2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C632F2">
        <w:rPr>
          <w:rFonts w:ascii="Arial" w:hAnsi="Arial" w:cs="Arial"/>
          <w:b/>
          <w:color w:val="404040" w:themeColor="text1" w:themeTint="BF"/>
          <w:sz w:val="28"/>
          <w:szCs w:val="28"/>
        </w:rPr>
        <w:t>Lista kupujących</w:t>
      </w:r>
    </w:p>
    <w:p w14:paraId="52C86232" w14:textId="22D69669" w:rsidR="00C632F2" w:rsidRPr="00CF721E" w:rsidRDefault="00C632F2" w:rsidP="00C632F2">
      <w:pPr>
        <w:pStyle w:val="Tytu"/>
        <w:spacing w:line="320" w:lineRule="exact"/>
        <w:rPr>
          <w:rFonts w:ascii="Arial" w:hAnsi="Arial" w:cs="Arial"/>
          <w:b w:val="0"/>
          <w:color w:val="404040"/>
          <w:sz w:val="22"/>
        </w:rPr>
      </w:pPr>
      <w:r>
        <w:rPr>
          <w:rFonts w:ascii="Arial" w:hAnsi="Arial" w:cs="Arial"/>
          <w:b w:val="0"/>
          <w:color w:val="404040" w:themeColor="text1" w:themeTint="BF"/>
          <w:sz w:val="22"/>
        </w:rPr>
        <w:t>d</w:t>
      </w:r>
      <w:r w:rsidRPr="00C632F2">
        <w:rPr>
          <w:rFonts w:ascii="Arial" w:hAnsi="Arial" w:cs="Arial"/>
          <w:b w:val="0"/>
          <w:color w:val="404040" w:themeColor="text1" w:themeTint="BF"/>
          <w:sz w:val="22"/>
        </w:rPr>
        <w:t>otyczy</w:t>
      </w:r>
      <w:r w:rsidR="002324E3">
        <w:rPr>
          <w:rFonts w:ascii="Arial" w:hAnsi="Arial" w:cs="Arial"/>
          <w:b w:val="0"/>
          <w:color w:val="404040" w:themeColor="text1" w:themeTint="BF"/>
          <w:sz w:val="22"/>
        </w:rPr>
        <w:t xml:space="preserve"> umowy do postępowania</w:t>
      </w:r>
      <w:r w:rsidRPr="00C632F2">
        <w:rPr>
          <w:rFonts w:ascii="Arial" w:hAnsi="Arial" w:cs="Arial"/>
          <w:b w:val="0"/>
          <w:color w:val="404040" w:themeColor="text1" w:themeTint="BF"/>
          <w:sz w:val="22"/>
        </w:rPr>
        <w:t xml:space="preserve"> „</w:t>
      </w:r>
      <w:r w:rsidRPr="00CF721E">
        <w:rPr>
          <w:rFonts w:ascii="Arial" w:hAnsi="Arial" w:cs="Arial"/>
          <w:b w:val="0"/>
          <w:color w:val="404040"/>
          <w:sz w:val="22"/>
        </w:rPr>
        <w:t>Sukcesywna sprzedaż wraz z dostawami akcesoriów endoskopowych dla Jednostek należących do Grupy Kapitałowej Grupa Nowy Szpital Holding. Postępowanie numer 2022-1007”</w:t>
      </w:r>
      <w:r w:rsidRPr="00395895">
        <w:rPr>
          <w:rFonts w:ascii="Arial" w:hAnsi="Arial" w:cs="Arial"/>
          <w:b w:val="0"/>
          <w:color w:val="404040"/>
          <w:sz w:val="22"/>
        </w:rPr>
        <w:t xml:space="preserve"> </w:t>
      </w:r>
    </w:p>
    <w:p w14:paraId="6B609730" w14:textId="6C6BF5D2" w:rsidR="00C632F2" w:rsidRPr="00C632F2" w:rsidRDefault="00C632F2" w:rsidP="00C632F2">
      <w:pPr>
        <w:spacing w:line="320" w:lineRule="exact"/>
        <w:rPr>
          <w:rFonts w:ascii="Arial" w:hAnsi="Arial" w:cs="Arial"/>
          <w:bCs/>
          <w:color w:val="404040" w:themeColor="text1" w:themeTint="BF"/>
        </w:rPr>
      </w:pPr>
    </w:p>
    <w:p w14:paraId="77B44E65" w14:textId="77777777" w:rsidR="00C632F2" w:rsidRDefault="00C632F2" w:rsidP="00C632F2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359ED8E1" w14:textId="3A33FE6C" w:rsidR="00C21282" w:rsidRDefault="00C632F2" w:rsidP="00C632F2">
      <w:p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Lista po</w:t>
      </w:r>
      <w:r w:rsidRPr="00C632F2">
        <w:rPr>
          <w:rFonts w:ascii="Arial" w:hAnsi="Arial" w:cs="Arial"/>
          <w:color w:val="404040"/>
        </w:rPr>
        <w:t>dmiot</w:t>
      </w:r>
      <w:r>
        <w:rPr>
          <w:rFonts w:ascii="Arial" w:hAnsi="Arial" w:cs="Arial"/>
          <w:color w:val="404040"/>
        </w:rPr>
        <w:t>ów</w:t>
      </w:r>
      <w:r w:rsidRPr="00C632F2">
        <w:rPr>
          <w:rFonts w:ascii="Arial" w:hAnsi="Arial" w:cs="Arial"/>
          <w:color w:val="404040"/>
        </w:rPr>
        <w:t xml:space="preserve"> będą</w:t>
      </w:r>
      <w:r>
        <w:rPr>
          <w:rFonts w:ascii="Arial" w:hAnsi="Arial" w:cs="Arial"/>
          <w:color w:val="404040"/>
        </w:rPr>
        <w:t>cych</w:t>
      </w:r>
      <w:r w:rsidRPr="00C632F2">
        <w:rPr>
          <w:rFonts w:ascii="Arial" w:hAnsi="Arial" w:cs="Arial"/>
          <w:color w:val="404040"/>
        </w:rPr>
        <w:t xml:space="preserve"> odbiorcami świadczeń Sprzedawcy</w:t>
      </w:r>
      <w:r>
        <w:rPr>
          <w:rFonts w:ascii="Arial" w:hAnsi="Arial" w:cs="Arial"/>
          <w:color w:val="404040"/>
        </w:rPr>
        <w:t>:</w:t>
      </w:r>
    </w:p>
    <w:p w14:paraId="1443E26E" w14:textId="4D61C0F3" w:rsidR="00C632F2" w:rsidRPr="00C632F2" w:rsidRDefault="00C632F2" w:rsidP="00C632F2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632F2">
        <w:rPr>
          <w:rFonts w:ascii="Arial" w:hAnsi="Arial" w:cs="Arial"/>
          <w:color w:val="404040" w:themeColor="text1" w:themeTint="BF"/>
        </w:rPr>
        <w:t>Nowy Szpital w Świebodzinie Sp. z o.o. z siedzibą w Świebodzinie, ul. Młyńska 6, 66-200 Świebodzin</w:t>
      </w:r>
    </w:p>
    <w:p w14:paraId="0B52519B" w14:textId="441CF499" w:rsidR="00C632F2" w:rsidRPr="00C632F2" w:rsidRDefault="00C632F2" w:rsidP="00C632F2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632F2">
        <w:rPr>
          <w:rFonts w:ascii="Arial" w:hAnsi="Arial" w:cs="Arial"/>
          <w:color w:val="404040" w:themeColor="text1" w:themeTint="BF"/>
        </w:rPr>
        <w:t>Nowy Szpital w Kostrzynie nad Odrą Sp. z o.o. z siedzibą w Kostrzynie nad Odrą, ul. Narutowicza 6, 66-470 Kostrzyn nad Odrą</w:t>
      </w:r>
    </w:p>
    <w:p w14:paraId="70117143" w14:textId="06338295" w:rsidR="00C632F2" w:rsidRPr="00C632F2" w:rsidRDefault="00C632F2" w:rsidP="00C632F2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632F2">
        <w:rPr>
          <w:rFonts w:ascii="Arial" w:hAnsi="Arial" w:cs="Arial"/>
          <w:color w:val="404040" w:themeColor="text1" w:themeTint="BF"/>
        </w:rPr>
        <w:t>Nowy Szpital we Wschowie Sp. z o.o. z siedzibą we Wschowie, ul. Ks. A. Kostki 33, 67-400 Wschowa</w:t>
      </w:r>
    </w:p>
    <w:p w14:paraId="6832FBE4" w14:textId="262D936D" w:rsidR="00C632F2" w:rsidRPr="00C632F2" w:rsidRDefault="00C632F2" w:rsidP="00C632F2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632F2">
        <w:rPr>
          <w:rFonts w:ascii="Arial" w:hAnsi="Arial" w:cs="Arial"/>
          <w:color w:val="404040" w:themeColor="text1" w:themeTint="BF"/>
        </w:rPr>
        <w:t>Niepubliczny Zakład Opieki Zdrowotnej Szpital im. dr nauk medycznych Radzimira Śmigielskiego Sp. z o.o. z siedzibą w Skwierzynie, ul. Szpitalna 5, 66-440 Skwierzyna</w:t>
      </w:r>
    </w:p>
    <w:p w14:paraId="06F6510B" w14:textId="7D85C632" w:rsidR="00C632F2" w:rsidRPr="00C632F2" w:rsidRDefault="00C632F2" w:rsidP="00C632F2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632F2">
        <w:rPr>
          <w:rFonts w:ascii="Arial" w:hAnsi="Arial" w:cs="Arial"/>
          <w:color w:val="404040" w:themeColor="text1" w:themeTint="BF"/>
        </w:rPr>
        <w:t>Nowy Szpital Sp. z o.o. z siedzibą w Szczecinie, ul. Zbożowa 4, 70 653 Szczecin, prowadząca „Nowy Szpital w Świeciu” ul. Wojska Polskiego 126, 86-100 Świecie</w:t>
      </w:r>
    </w:p>
    <w:p w14:paraId="328FC619" w14:textId="5773F999" w:rsidR="00C632F2" w:rsidRPr="00C632F2" w:rsidRDefault="00C632F2" w:rsidP="00C632F2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632F2">
        <w:rPr>
          <w:rFonts w:ascii="Arial" w:hAnsi="Arial" w:cs="Arial"/>
          <w:color w:val="404040" w:themeColor="text1" w:themeTint="BF"/>
        </w:rPr>
        <w:t>Nowy Szpital w Nakle i Szubinie Sp. z o.o. z siedzibą w Nakle nad Notecią, ul. Mickiewicza 7, 89-100 Nakło nad Notecią</w:t>
      </w:r>
    </w:p>
    <w:p w14:paraId="50AF8246" w14:textId="2E9E403E" w:rsidR="00C632F2" w:rsidRPr="00C632F2" w:rsidRDefault="00C632F2" w:rsidP="00C632F2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632F2">
        <w:rPr>
          <w:rFonts w:ascii="Arial" w:hAnsi="Arial" w:cs="Arial"/>
          <w:color w:val="404040" w:themeColor="text1" w:themeTint="BF"/>
        </w:rPr>
        <w:t>Nowy Szpital w Wąbrzeźnie Sp. z o.o. z siedzibą w Wąbrzeźnie, ul. Wolności 27, 87-200 Wąbrzeźno</w:t>
      </w:r>
    </w:p>
    <w:p w14:paraId="7825A56C" w14:textId="7CF91EC9" w:rsidR="00C632F2" w:rsidRPr="00C632F2" w:rsidRDefault="00C632F2" w:rsidP="00C632F2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632F2">
        <w:rPr>
          <w:rFonts w:ascii="Arial" w:hAnsi="Arial" w:cs="Arial"/>
          <w:color w:val="404040" w:themeColor="text1" w:themeTint="BF"/>
        </w:rPr>
        <w:t>Nowy Szpital w Olkuszu Sp. z o.o. z siedzibą w Olkuszu, ul. 1000-lecia 13, 32-300 Olkusz</w:t>
      </w:r>
    </w:p>
    <w:p w14:paraId="0346486D" w14:textId="3137C8AC" w:rsidR="00C632F2" w:rsidRPr="00C632F2" w:rsidRDefault="00C632F2" w:rsidP="00C632F2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C632F2">
        <w:rPr>
          <w:rFonts w:ascii="Arial" w:hAnsi="Arial" w:cs="Arial"/>
          <w:color w:val="404040" w:themeColor="text1" w:themeTint="BF"/>
        </w:rPr>
        <w:t>Nowy Szpital w Szprotawie Sp. z o.o. z siedzibą w Szprotawie, ul. Henrykowska 1, 67-300 Szprotawa</w:t>
      </w:r>
    </w:p>
    <w:p w14:paraId="1718A2ED" w14:textId="77777777" w:rsidR="00C15163" w:rsidRDefault="00C15163"/>
    <w:sectPr w:rsidR="00C1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F76"/>
    <w:multiLevelType w:val="hybridMultilevel"/>
    <w:tmpl w:val="383C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40A2"/>
    <w:multiLevelType w:val="hybridMultilevel"/>
    <w:tmpl w:val="7FA8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10511">
    <w:abstractNumId w:val="1"/>
  </w:num>
  <w:num w:numId="2" w16cid:durableId="185147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82"/>
    <w:rsid w:val="002324E3"/>
    <w:rsid w:val="007B56E0"/>
    <w:rsid w:val="00C15163"/>
    <w:rsid w:val="00C21282"/>
    <w:rsid w:val="00C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B551"/>
  <w15:chartTrackingRefBased/>
  <w15:docId w15:val="{4A41B7F7-D8FC-4A41-A0FB-E842B144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2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282"/>
    <w:pPr>
      <w:ind w:left="720"/>
    </w:pPr>
  </w:style>
  <w:style w:type="paragraph" w:styleId="Tytu">
    <w:name w:val="Title"/>
    <w:basedOn w:val="Normalny"/>
    <w:next w:val="Podtytu"/>
    <w:link w:val="TytuZnak"/>
    <w:qFormat/>
    <w:rsid w:val="00C632F2"/>
    <w:pPr>
      <w:tabs>
        <w:tab w:val="left" w:pos="8946"/>
      </w:tabs>
      <w:suppressAutoHyphens/>
      <w:ind w:left="720" w:hanging="360"/>
      <w:jc w:val="center"/>
    </w:pPr>
    <w:rPr>
      <w:rFonts w:ascii="Times New Roman" w:eastAsia="Times New Roman" w:hAnsi="Times New Roman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C632F2"/>
    <w:rPr>
      <w:rFonts w:ascii="Times New Roman" w:eastAsia="Times New Roman" w:hAnsi="Times New Roman" w:cs="Times New Roman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32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32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3</cp:revision>
  <dcterms:created xsi:type="dcterms:W3CDTF">2022-12-14T08:13:00Z</dcterms:created>
  <dcterms:modified xsi:type="dcterms:W3CDTF">2022-12-14T10:57:00Z</dcterms:modified>
</cp:coreProperties>
</file>