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F7" w:rsidRPr="00027E41" w:rsidRDefault="00492946" w:rsidP="00D15FF7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  <w:lang w:eastAsia="pl-PL"/>
        </w:rPr>
      </w:pPr>
      <w:r w:rsidRPr="00027E41">
        <w:rPr>
          <w:rFonts w:ascii="Arial" w:hAnsi="Arial" w:cs="Arial"/>
          <w:b/>
          <w:color w:val="404040" w:themeColor="text1" w:themeTint="BF"/>
          <w:sz w:val="24"/>
          <w:szCs w:val="24"/>
          <w:lang w:eastAsia="pl-PL"/>
        </w:rPr>
        <w:t>Zestaw pytań i odpowiedzi nr 3 z dnia 28.12</w:t>
      </w:r>
      <w:r w:rsidR="00D15FF7" w:rsidRPr="00027E41">
        <w:rPr>
          <w:rFonts w:ascii="Arial" w:hAnsi="Arial" w:cs="Arial"/>
          <w:b/>
          <w:color w:val="404040" w:themeColor="text1" w:themeTint="BF"/>
          <w:sz w:val="24"/>
          <w:szCs w:val="24"/>
          <w:lang w:eastAsia="pl-PL"/>
        </w:rPr>
        <w:t xml:space="preserve">.2022 </w:t>
      </w:r>
      <w:proofErr w:type="gramStart"/>
      <w:r w:rsidR="00D15FF7" w:rsidRPr="00027E41">
        <w:rPr>
          <w:rFonts w:ascii="Arial" w:hAnsi="Arial" w:cs="Arial"/>
          <w:b/>
          <w:color w:val="404040" w:themeColor="text1" w:themeTint="BF"/>
          <w:sz w:val="24"/>
          <w:szCs w:val="24"/>
          <w:lang w:eastAsia="pl-PL"/>
        </w:rPr>
        <w:t>r</w:t>
      </w:r>
      <w:proofErr w:type="gramEnd"/>
      <w:r w:rsidR="00D15FF7" w:rsidRPr="00027E41">
        <w:rPr>
          <w:rFonts w:ascii="Arial" w:hAnsi="Arial" w:cs="Arial"/>
          <w:b/>
          <w:color w:val="404040" w:themeColor="text1" w:themeTint="BF"/>
          <w:sz w:val="24"/>
          <w:szCs w:val="24"/>
          <w:lang w:eastAsia="pl-PL"/>
        </w:rPr>
        <w:t>.</w:t>
      </w:r>
    </w:p>
    <w:p w:rsidR="00D15FF7" w:rsidRPr="00027E41" w:rsidRDefault="00D15FF7" w:rsidP="00D15FF7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eastAsia="pl-PL"/>
        </w:rPr>
      </w:pPr>
    </w:p>
    <w:p w:rsidR="00D15FF7" w:rsidRPr="00027E41" w:rsidRDefault="00D15FF7" w:rsidP="00D15FF7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eastAsia="pl-PL"/>
        </w:rPr>
      </w:pPr>
    </w:p>
    <w:p w:rsidR="00D15FF7" w:rsidRPr="00027E41" w:rsidRDefault="00D15FF7" w:rsidP="00D15FF7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eastAsia="pl-PL"/>
        </w:rPr>
      </w:pPr>
    </w:p>
    <w:p w:rsidR="00D15FF7" w:rsidRPr="00027E41" w:rsidRDefault="00D15FF7" w:rsidP="00027E41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eastAsia="pl-PL"/>
        </w:rPr>
      </w:pPr>
      <w:r w:rsidRPr="00027E41">
        <w:rPr>
          <w:rFonts w:ascii="Arial" w:hAnsi="Arial" w:cs="Arial"/>
          <w:b/>
          <w:color w:val="404040" w:themeColor="text1" w:themeTint="BF"/>
          <w:sz w:val="24"/>
          <w:szCs w:val="24"/>
          <w:lang w:eastAsia="pl-PL"/>
        </w:rPr>
        <w:t>Pytanie nr 1</w:t>
      </w:r>
    </w:p>
    <w:p w:rsidR="00492946" w:rsidRPr="00027E41" w:rsidRDefault="00492946" w:rsidP="00027E41">
      <w:pPr>
        <w:spacing w:after="0" w:line="240" w:lineRule="auto"/>
        <w:ind w:left="709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Jakie instalacje i dla jakich obiektów przewiduje się sporządzenie projektów </w:t>
      </w:r>
      <w:proofErr w:type="spellStart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AKPiA</w:t>
      </w:r>
      <w:proofErr w:type="spellEnd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? Proszę o wymienienie i </w:t>
      </w:r>
      <w:proofErr w:type="gramStart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wskazanie jakie</w:t>
      </w:r>
      <w:proofErr w:type="gramEnd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są to obiekty.</w:t>
      </w:r>
    </w:p>
    <w:p w:rsidR="00492946" w:rsidRPr="00027E41" w:rsidRDefault="00492946" w:rsidP="00027E41">
      <w:pPr>
        <w:pStyle w:val="NormalnyWeb"/>
        <w:spacing w:before="0" w:beforeAutospacing="0" w:after="0" w:afterAutospacing="0" w:line="36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27E41">
        <w:rPr>
          <w:rFonts w:ascii="Arial" w:hAnsi="Arial" w:cs="Arial"/>
          <w:b/>
          <w:color w:val="404040" w:themeColor="text1" w:themeTint="BF"/>
        </w:rPr>
        <w:t xml:space="preserve">Odpowiedź na pytanie nr 1 </w:t>
      </w:r>
    </w:p>
    <w:p w:rsidR="00492946" w:rsidRPr="00027E41" w:rsidRDefault="00492946" w:rsidP="00027E41">
      <w:pPr>
        <w:spacing w:after="0"/>
        <w:ind w:left="720"/>
        <w:rPr>
          <w:rFonts w:ascii="Arial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 xml:space="preserve">Układ </w:t>
      </w:r>
      <w:proofErr w:type="spellStart"/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>AKPiA</w:t>
      </w:r>
      <w:proofErr w:type="spellEnd"/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 xml:space="preserve"> dla układu urządzeń współpracujących w budynku główny szpitala według wytycznych Projektanta Technologa np.:</w:t>
      </w:r>
    </w:p>
    <w:p w:rsidR="00492946" w:rsidRPr="00027E41" w:rsidRDefault="00492946" w:rsidP="0049294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Instalacja solarna</w:t>
      </w:r>
    </w:p>
    <w:p w:rsidR="00492946" w:rsidRPr="00027E41" w:rsidRDefault="00492946" w:rsidP="0049294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proofErr w:type="gramStart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ekonomicznie</w:t>
      </w:r>
      <w:proofErr w:type="gramEnd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optymalny układ buforowania lub wykorzystania na cele chłodnicze nadmiaru energii cieplnej </w:t>
      </w:r>
    </w:p>
    <w:p w:rsidR="00492946" w:rsidRPr="00027E41" w:rsidRDefault="00492946" w:rsidP="0049294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Instalacje c.</w:t>
      </w:r>
      <w:proofErr w:type="gramStart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o</w:t>
      </w:r>
      <w:proofErr w:type="gramEnd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. – </w:t>
      </w:r>
      <w:proofErr w:type="gramStart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zawory</w:t>
      </w:r>
      <w:proofErr w:type="gramEnd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pod pionowe</w:t>
      </w:r>
    </w:p>
    <w:p w:rsidR="00492946" w:rsidRPr="00027E41" w:rsidRDefault="00492946" w:rsidP="00027E41">
      <w:pPr>
        <w:spacing w:after="0"/>
        <w:ind w:left="709" w:hang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 xml:space="preserve">Układ </w:t>
      </w:r>
      <w:proofErr w:type="spellStart"/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>AKPiA</w:t>
      </w:r>
      <w:proofErr w:type="spellEnd"/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 xml:space="preserve"> dla układu urządzeń współpracujących w budynku zakaźnym szpitala według wytycznych Projektanta Technologa:</w:t>
      </w:r>
    </w:p>
    <w:p w:rsidR="00492946" w:rsidRPr="00027E41" w:rsidRDefault="00492946" w:rsidP="00027E4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Instalacja solarna</w:t>
      </w:r>
    </w:p>
    <w:p w:rsidR="00492946" w:rsidRPr="00027E41" w:rsidRDefault="00492946" w:rsidP="0049294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proofErr w:type="gramStart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ekonomicznie</w:t>
      </w:r>
      <w:proofErr w:type="gramEnd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optymalny układ buforowania lub wykorzystania na cele chłodnicze nadmiaru energii cieplnej </w:t>
      </w:r>
    </w:p>
    <w:p w:rsidR="00492946" w:rsidRPr="00027E41" w:rsidRDefault="00492946" w:rsidP="0049294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Instalacje c.</w:t>
      </w:r>
      <w:proofErr w:type="gramStart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o</w:t>
      </w:r>
      <w:proofErr w:type="gramEnd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. – </w:t>
      </w:r>
      <w:proofErr w:type="gramStart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zawory</w:t>
      </w:r>
      <w:proofErr w:type="gramEnd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pod pionowe</w:t>
      </w:r>
    </w:p>
    <w:p w:rsidR="00027E41" w:rsidRPr="00027E41" w:rsidRDefault="00027E41" w:rsidP="00027E41">
      <w:pPr>
        <w:spacing w:after="0" w:line="240" w:lineRule="auto"/>
        <w:ind w:left="144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</w:p>
    <w:p w:rsidR="00027E41" w:rsidRDefault="00027E41" w:rsidP="00027E41">
      <w:pPr>
        <w:spacing w:after="0" w:line="240" w:lineRule="auto"/>
        <w:ind w:left="709" w:hanging="709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</w:p>
    <w:p w:rsidR="00492946" w:rsidRPr="00027E41" w:rsidRDefault="00492946" w:rsidP="00027E41">
      <w:pPr>
        <w:spacing w:after="0" w:line="240" w:lineRule="auto"/>
        <w:ind w:left="709" w:hanging="709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Pytanie nr 2</w:t>
      </w:r>
    </w:p>
    <w:p w:rsidR="00492946" w:rsidRPr="00027E41" w:rsidRDefault="00492946" w:rsidP="00027E41">
      <w:pPr>
        <w:spacing w:after="0" w:line="240" w:lineRule="auto"/>
        <w:ind w:left="709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Jakiem zakresem objęty jest projekt instalacji elektrycznych, co podlega przeprojektowaniu? </w:t>
      </w:r>
    </w:p>
    <w:p w:rsidR="00492946" w:rsidRPr="00027E41" w:rsidRDefault="00492946" w:rsidP="00027E41">
      <w:pPr>
        <w:spacing w:after="0"/>
        <w:ind w:left="709" w:hanging="709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b/>
          <w:color w:val="404040" w:themeColor="text1" w:themeTint="BF"/>
          <w:sz w:val="24"/>
          <w:szCs w:val="24"/>
        </w:rPr>
        <w:t>Odpowiedź na pytanie nr 2</w:t>
      </w:r>
    </w:p>
    <w:p w:rsidR="00492946" w:rsidRPr="00027E41" w:rsidRDefault="00492946" w:rsidP="00027E41">
      <w:p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 xml:space="preserve">Należy zaprojektować układ zasilania odrębnie w każdym budynku dla nowoprojektowanych urządzeń wg wytycznych Projektanta Technologa </w:t>
      </w:r>
    </w:p>
    <w:p w:rsidR="00492946" w:rsidRPr="00027E41" w:rsidRDefault="00492946" w:rsidP="00492946">
      <w:pPr>
        <w:ind w:left="36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92946" w:rsidRPr="00027E41" w:rsidRDefault="00492946" w:rsidP="00027E41">
      <w:pPr>
        <w:spacing w:after="0"/>
        <w:ind w:left="360" w:hanging="36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b/>
          <w:color w:val="404040" w:themeColor="text1" w:themeTint="BF"/>
          <w:sz w:val="24"/>
          <w:szCs w:val="24"/>
        </w:rPr>
        <w:t>Pytanie nr 3</w:t>
      </w:r>
    </w:p>
    <w:p w:rsidR="00492946" w:rsidRPr="00027E41" w:rsidRDefault="00492946" w:rsidP="00027E41">
      <w:pPr>
        <w:spacing w:after="0" w:line="240" w:lineRule="auto"/>
        <w:ind w:left="7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Czy przewiduje się projekt instalacji telekomunikacyjnych w zakresie innym niż magistrala łącząca układy pomiarowe?</w:t>
      </w:r>
    </w:p>
    <w:p w:rsidR="00027E41" w:rsidRPr="00027E41" w:rsidRDefault="00492946" w:rsidP="00027E41">
      <w:pPr>
        <w:spacing w:after="0"/>
        <w:ind w:left="720" w:hanging="72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b/>
          <w:color w:val="404040" w:themeColor="text1" w:themeTint="BF"/>
          <w:sz w:val="24"/>
          <w:szCs w:val="24"/>
        </w:rPr>
        <w:t>Odpowiedź na pytanie nr 3</w:t>
      </w:r>
    </w:p>
    <w:p w:rsidR="00492946" w:rsidRPr="00027E41" w:rsidRDefault="00492946" w:rsidP="00027E41">
      <w:pPr>
        <w:spacing w:after="0"/>
        <w:ind w:left="720"/>
        <w:rPr>
          <w:rFonts w:ascii="Arial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>Nie</w:t>
      </w:r>
    </w:p>
    <w:p w:rsidR="00492946" w:rsidRPr="00027E41" w:rsidRDefault="00492946" w:rsidP="00492946">
      <w:pPr>
        <w:ind w:left="72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92946" w:rsidRPr="00027E41" w:rsidRDefault="00492946" w:rsidP="00027E41">
      <w:pPr>
        <w:spacing w:after="0"/>
        <w:ind w:left="720" w:hanging="72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b/>
          <w:color w:val="404040" w:themeColor="text1" w:themeTint="BF"/>
          <w:sz w:val="24"/>
          <w:szCs w:val="24"/>
        </w:rPr>
        <w:t>Pytanie nr 4</w:t>
      </w:r>
    </w:p>
    <w:p w:rsidR="00492946" w:rsidRPr="00027E41" w:rsidRDefault="00492946" w:rsidP="00027E41">
      <w:pPr>
        <w:spacing w:after="0" w:line="240" w:lineRule="auto"/>
        <w:ind w:left="7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Do którego budynku i jakiego pomieszczenia należy doprowadzić odczyt układów pomiarowych?</w:t>
      </w:r>
    </w:p>
    <w:p w:rsidR="00492946" w:rsidRPr="00027E41" w:rsidRDefault="00492946" w:rsidP="00027E41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Odpowiedź na pytanie nr 4</w:t>
      </w:r>
    </w:p>
    <w:p w:rsidR="00492946" w:rsidRPr="00027E41" w:rsidRDefault="00492946" w:rsidP="00027E41">
      <w:pPr>
        <w:spacing w:after="0"/>
        <w:ind w:left="720"/>
        <w:rPr>
          <w:rFonts w:ascii="Arial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 xml:space="preserve">Budynek administracyjny, biuro kierownika działu </w:t>
      </w:r>
      <w:proofErr w:type="spellStart"/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>administracyjno</w:t>
      </w:r>
      <w:proofErr w:type="spellEnd"/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>–</w:t>
      </w:r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 xml:space="preserve"> gospodarczego</w:t>
      </w:r>
    </w:p>
    <w:p w:rsidR="00027E41" w:rsidRPr="00027E41" w:rsidRDefault="00027E41" w:rsidP="00027E41">
      <w:pPr>
        <w:spacing w:after="0"/>
        <w:ind w:left="72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492946" w:rsidRPr="00027E41" w:rsidRDefault="00492946" w:rsidP="00027E41">
      <w:pPr>
        <w:spacing w:after="0"/>
        <w:ind w:left="720" w:hanging="72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b/>
          <w:color w:val="404040" w:themeColor="text1" w:themeTint="BF"/>
          <w:sz w:val="24"/>
          <w:szCs w:val="24"/>
        </w:rPr>
        <w:t>Pytanie nr 5</w:t>
      </w:r>
    </w:p>
    <w:p w:rsidR="00492946" w:rsidRPr="00027E41" w:rsidRDefault="00492946" w:rsidP="00027E41">
      <w:pPr>
        <w:spacing w:after="0"/>
        <w:ind w:left="720"/>
        <w:rPr>
          <w:rFonts w:ascii="Arial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Proszę o wskazanie wszystkich elementów branży elektrycznej podlegających opomiarowaniu wraz z ich ilością.</w:t>
      </w:r>
    </w:p>
    <w:p w:rsidR="00027E41" w:rsidRDefault="00027E41" w:rsidP="00027E41">
      <w:pPr>
        <w:spacing w:after="0"/>
        <w:ind w:left="720" w:hanging="72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027E41" w:rsidRDefault="00027E41" w:rsidP="00027E41">
      <w:pPr>
        <w:spacing w:after="0"/>
        <w:ind w:left="720" w:hanging="72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492946" w:rsidRPr="00027E41" w:rsidRDefault="00492946" w:rsidP="00027E41">
      <w:pPr>
        <w:spacing w:after="0"/>
        <w:ind w:left="720" w:hanging="720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  <w:r w:rsidRPr="00027E41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Odpowiedź na pytanie nr 5</w:t>
      </w:r>
    </w:p>
    <w:p w:rsidR="00492946" w:rsidRPr="00027E41" w:rsidRDefault="00492946" w:rsidP="00027E41">
      <w:pPr>
        <w:spacing w:after="0"/>
        <w:ind w:left="720"/>
        <w:rPr>
          <w:rFonts w:ascii="Arial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>Zasilanie urządzeń nowoprojektowanych do buforowania ciepła lub jego wykorzystania na cele chłodnicze i rozdziału według wytycznych Projektanta technologa.  </w:t>
      </w:r>
    </w:p>
    <w:p w:rsidR="00492946" w:rsidRPr="00027E41" w:rsidRDefault="00492946" w:rsidP="00492946">
      <w:pPr>
        <w:spacing w:after="0" w:line="240" w:lineRule="auto"/>
        <w:ind w:left="7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</w:p>
    <w:p w:rsidR="00027E41" w:rsidRPr="00027E41" w:rsidRDefault="00027E41" w:rsidP="00492946">
      <w:pPr>
        <w:spacing w:after="0" w:line="240" w:lineRule="auto"/>
        <w:ind w:left="7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</w:p>
    <w:p w:rsidR="00492946" w:rsidRPr="00027E41" w:rsidRDefault="00492946" w:rsidP="00027E41">
      <w:pPr>
        <w:spacing w:after="0" w:line="240" w:lineRule="auto"/>
        <w:ind w:left="720" w:hanging="578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Pytanie nr 6</w:t>
      </w:r>
    </w:p>
    <w:p w:rsidR="00027E41" w:rsidRPr="00027E41" w:rsidRDefault="00492946" w:rsidP="00027E41">
      <w:pPr>
        <w:spacing w:after="0" w:line="240" w:lineRule="auto"/>
        <w:ind w:left="709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Proszę o wskazanie wszystkich elementów pozostałych branż (m.in. ciepło) podlegających opomiarowaniu wraz z ich ilością. </w:t>
      </w:r>
    </w:p>
    <w:p w:rsidR="00492946" w:rsidRPr="00027E41" w:rsidRDefault="00492946" w:rsidP="00027E41">
      <w:pPr>
        <w:spacing w:after="0" w:line="240" w:lineRule="auto"/>
        <w:ind w:left="720" w:hanging="578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Odpowiedź na pytanie nr 6</w:t>
      </w:r>
    </w:p>
    <w:p w:rsidR="00492946" w:rsidRPr="00027E41" w:rsidRDefault="00492946" w:rsidP="00492946">
      <w:pPr>
        <w:pStyle w:val="Akapitzlist"/>
        <w:numPr>
          <w:ilvl w:val="0"/>
          <w:numId w:val="3"/>
        </w:numPr>
        <w:ind w:left="1068"/>
        <w:rPr>
          <w:rFonts w:ascii="Arial" w:hAnsi="Arial" w:cs="Arial"/>
          <w:color w:val="404040" w:themeColor="text1" w:themeTint="BF"/>
        </w:rPr>
      </w:pPr>
      <w:r w:rsidRPr="00027E41">
        <w:rPr>
          <w:rFonts w:ascii="Arial" w:hAnsi="Arial" w:cs="Arial"/>
          <w:color w:val="404040" w:themeColor="text1" w:themeTint="BF"/>
        </w:rPr>
        <w:t xml:space="preserve">Jeden licznik energii elektrycznej na zasilaniu nowoprojektowanych/zmodernizowanych układów/urządzeń dla budynku głównego </w:t>
      </w:r>
    </w:p>
    <w:p w:rsidR="00492946" w:rsidRPr="00027E41" w:rsidRDefault="00492946" w:rsidP="00492946">
      <w:pPr>
        <w:pStyle w:val="Akapitzlist"/>
        <w:numPr>
          <w:ilvl w:val="0"/>
          <w:numId w:val="3"/>
        </w:numPr>
        <w:ind w:left="1068"/>
        <w:rPr>
          <w:rFonts w:ascii="Arial" w:hAnsi="Arial" w:cs="Arial"/>
          <w:color w:val="404040" w:themeColor="text1" w:themeTint="BF"/>
        </w:rPr>
      </w:pPr>
      <w:r w:rsidRPr="00027E41">
        <w:rPr>
          <w:rFonts w:ascii="Arial" w:hAnsi="Arial" w:cs="Arial"/>
          <w:color w:val="404040" w:themeColor="text1" w:themeTint="BF"/>
        </w:rPr>
        <w:t xml:space="preserve">Jeden licznik energii elektrycznej na zasilaniu nowoprojektowanych/zmodernizowanych układów/urządzeń dla budynku zakaźnego </w:t>
      </w:r>
    </w:p>
    <w:p w:rsidR="00492946" w:rsidRPr="00027E41" w:rsidRDefault="00492946" w:rsidP="00492946">
      <w:pPr>
        <w:pStyle w:val="Akapitzlist"/>
        <w:numPr>
          <w:ilvl w:val="0"/>
          <w:numId w:val="3"/>
        </w:numPr>
        <w:ind w:left="1068"/>
        <w:rPr>
          <w:rFonts w:ascii="Arial" w:hAnsi="Arial" w:cs="Arial"/>
          <w:color w:val="404040" w:themeColor="text1" w:themeTint="BF"/>
        </w:rPr>
      </w:pPr>
      <w:r w:rsidRPr="00027E41">
        <w:rPr>
          <w:rFonts w:ascii="Arial" w:hAnsi="Arial" w:cs="Arial"/>
          <w:color w:val="404040" w:themeColor="text1" w:themeTint="BF"/>
        </w:rPr>
        <w:t xml:space="preserve">Jeden licznik energii cieplnej na zasilaniu nowoprojektowanych/zmodernizowanych układów/urządzeń dla budynku głównego </w:t>
      </w:r>
    </w:p>
    <w:p w:rsidR="00492946" w:rsidRPr="00027E41" w:rsidRDefault="00492946" w:rsidP="00492946">
      <w:pPr>
        <w:pStyle w:val="Akapitzlist"/>
        <w:numPr>
          <w:ilvl w:val="0"/>
          <w:numId w:val="3"/>
        </w:numPr>
        <w:ind w:left="1068"/>
        <w:rPr>
          <w:rFonts w:ascii="Arial" w:hAnsi="Arial" w:cs="Arial"/>
          <w:color w:val="404040" w:themeColor="text1" w:themeTint="BF"/>
        </w:rPr>
      </w:pPr>
      <w:r w:rsidRPr="00027E41">
        <w:rPr>
          <w:rFonts w:ascii="Arial" w:hAnsi="Arial" w:cs="Arial"/>
          <w:color w:val="404040" w:themeColor="text1" w:themeTint="BF"/>
        </w:rPr>
        <w:t xml:space="preserve">Jeden licznik energii cieplnej na zasilaniu nowoprojektowanych/zmodernizowanych układów/urządzeń dla budynku zakaźnego </w:t>
      </w:r>
    </w:p>
    <w:p w:rsidR="00492946" w:rsidRPr="00027E41" w:rsidRDefault="00492946" w:rsidP="00492946">
      <w:pPr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 xml:space="preserve">Ostateczną ilość i rodzaj liczników poda w wytycznych Projektant technolog, tak by można było wykazać efekt optymalizacji zużycia energii elektrycznej i cieplnej w wyniku wprowadzonych rozwiązań modernizacyjnych infrastruktury technicznej szpitala. </w:t>
      </w:r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br/>
        <w:t>Modernizacja obejmować będzie wbudowanie na instalacji wewnętrznej c.</w:t>
      </w:r>
      <w:proofErr w:type="gramStart"/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>o</w:t>
      </w:r>
      <w:proofErr w:type="gramEnd"/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proofErr w:type="gramStart"/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>sterowalnych</w:t>
      </w:r>
      <w:proofErr w:type="gramEnd"/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>podpionowych</w:t>
      </w:r>
      <w:proofErr w:type="spellEnd"/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 xml:space="preserve"> zaworów od strony południowej oraz wykorzystanie ciepła nadmiarowego baterii solarnych na budynku głównym szpitala i budynku zakaźnym. </w:t>
      </w:r>
    </w:p>
    <w:p w:rsidR="00492946" w:rsidRPr="00027E41" w:rsidRDefault="00492946" w:rsidP="00492946">
      <w:pPr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92946" w:rsidRPr="00027E41" w:rsidRDefault="00492946" w:rsidP="00027E41">
      <w:pPr>
        <w:spacing w:after="0"/>
        <w:ind w:left="708" w:hanging="566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b/>
          <w:color w:val="404040" w:themeColor="text1" w:themeTint="BF"/>
          <w:sz w:val="24"/>
          <w:szCs w:val="24"/>
        </w:rPr>
        <w:t>Pytanie nr 7</w:t>
      </w:r>
    </w:p>
    <w:p w:rsidR="00492946" w:rsidRPr="00027E41" w:rsidRDefault="00492946" w:rsidP="00027E41">
      <w:pPr>
        <w:spacing w:after="0" w:line="240" w:lineRule="auto"/>
        <w:ind w:left="7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Czy na którymkolwiek z obiektów objętych przetargiem znajduje się już jakiś systemu monitorowania i zarządzania energią? Jeśli tak, czy przewiduje się jego wymianę na system kompatybilny z projektowanym? </w:t>
      </w:r>
      <w:proofErr w:type="gramStart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>jaki</w:t>
      </w:r>
      <w:proofErr w:type="gramEnd"/>
      <w:r w:rsidRPr="00027E41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to system?</w:t>
      </w:r>
    </w:p>
    <w:p w:rsidR="00492946" w:rsidRPr="00027E41" w:rsidRDefault="00492946" w:rsidP="00027E41">
      <w:pPr>
        <w:spacing w:after="0"/>
        <w:ind w:left="720" w:hanging="578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b/>
          <w:color w:val="404040" w:themeColor="text1" w:themeTint="BF"/>
          <w:sz w:val="24"/>
          <w:szCs w:val="24"/>
        </w:rPr>
        <w:t>Odpowiedź na pytanie nr 7</w:t>
      </w:r>
    </w:p>
    <w:p w:rsidR="00492946" w:rsidRPr="00027E41" w:rsidRDefault="00492946" w:rsidP="00492946">
      <w:pPr>
        <w:spacing w:after="0"/>
        <w:ind w:left="720"/>
        <w:rPr>
          <w:rFonts w:ascii="Arial" w:hAnsi="Arial" w:cs="Arial"/>
          <w:color w:val="404040" w:themeColor="text1" w:themeTint="BF"/>
          <w:sz w:val="24"/>
          <w:szCs w:val="24"/>
        </w:rPr>
      </w:pPr>
      <w:r w:rsidRPr="00027E41">
        <w:rPr>
          <w:rFonts w:ascii="Arial" w:hAnsi="Arial" w:cs="Arial"/>
          <w:color w:val="404040" w:themeColor="text1" w:themeTint="BF"/>
          <w:sz w:val="24"/>
          <w:szCs w:val="24"/>
        </w:rPr>
        <w:t>Nie ma żadnego systemu monitorowania energii.</w:t>
      </w:r>
    </w:p>
    <w:p w:rsidR="0018072B" w:rsidRPr="00027E41" w:rsidRDefault="0018072B" w:rsidP="00D15FF7">
      <w:pPr>
        <w:pStyle w:val="NormalnyWeb"/>
        <w:spacing w:before="0" w:beforeAutospacing="0" w:after="300" w:afterAutospacing="0" w:line="360" w:lineRule="atLeast"/>
        <w:jc w:val="both"/>
        <w:rPr>
          <w:rFonts w:ascii="Arial" w:hAnsi="Arial" w:cs="Arial"/>
          <w:color w:val="404040" w:themeColor="text1" w:themeTint="BF"/>
        </w:rPr>
      </w:pPr>
    </w:p>
    <w:p w:rsidR="00D15FF7" w:rsidRPr="00027E41" w:rsidRDefault="00D15FF7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D15FF7" w:rsidRPr="00027E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4F" w:rsidRDefault="00AA2C4F" w:rsidP="00D15FF7">
      <w:pPr>
        <w:spacing w:after="0" w:line="240" w:lineRule="auto"/>
      </w:pPr>
      <w:r>
        <w:separator/>
      </w:r>
    </w:p>
  </w:endnote>
  <w:endnote w:type="continuationSeparator" w:id="0">
    <w:p w:rsidR="00AA2C4F" w:rsidRDefault="00AA2C4F" w:rsidP="00D1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4F" w:rsidRDefault="00AA2C4F" w:rsidP="00D15FF7">
      <w:pPr>
        <w:spacing w:after="0" w:line="240" w:lineRule="auto"/>
      </w:pPr>
      <w:r>
        <w:separator/>
      </w:r>
    </w:p>
  </w:footnote>
  <w:footnote w:type="continuationSeparator" w:id="0">
    <w:p w:rsidR="00AA2C4F" w:rsidRDefault="00AA2C4F" w:rsidP="00D1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F7" w:rsidRPr="00D15FF7" w:rsidRDefault="00D15FF7" w:rsidP="00D15FF7">
    <w:pPr>
      <w:tabs>
        <w:tab w:val="center" w:pos="4536"/>
        <w:tab w:val="right" w:pos="9072"/>
      </w:tabs>
      <w:spacing w:after="0" w:line="240" w:lineRule="auto"/>
      <w:rPr>
        <w:rFonts w:ascii="Calibri" w:hAnsi="Calibri" w:cs="Calibri"/>
      </w:rPr>
    </w:pPr>
    <w:r w:rsidRPr="00D15FF7">
      <w:rPr>
        <w:rFonts w:ascii="Calibri" w:hAnsi="Calibri" w:cs="Calibri"/>
      </w:rPr>
      <w:t>2022-984</w:t>
    </w:r>
  </w:p>
  <w:p w:rsidR="00D15FF7" w:rsidRDefault="00D15F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79DB"/>
    <w:multiLevelType w:val="hybridMultilevel"/>
    <w:tmpl w:val="4072DBD4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502E3"/>
    <w:multiLevelType w:val="hybridMultilevel"/>
    <w:tmpl w:val="CD6AE330"/>
    <w:lvl w:ilvl="0" w:tplc="CA8A9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574558"/>
    <w:multiLevelType w:val="hybridMultilevel"/>
    <w:tmpl w:val="F3AE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F7"/>
    <w:rsid w:val="00027E41"/>
    <w:rsid w:val="0018072B"/>
    <w:rsid w:val="00492946"/>
    <w:rsid w:val="007C16BB"/>
    <w:rsid w:val="00AA2C4F"/>
    <w:rsid w:val="00C607BB"/>
    <w:rsid w:val="00D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AAD08-537F-4CE1-A287-0F7F7DB0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5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FF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15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FF7"/>
  </w:style>
  <w:style w:type="paragraph" w:styleId="Stopka">
    <w:name w:val="footer"/>
    <w:basedOn w:val="Normalny"/>
    <w:link w:val="StopkaZnak"/>
    <w:uiPriority w:val="99"/>
    <w:unhideWhenUsed/>
    <w:rsid w:val="00D15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FF7"/>
  </w:style>
  <w:style w:type="character" w:styleId="Hipercze">
    <w:name w:val="Hyperlink"/>
    <w:basedOn w:val="Domylnaczcionkaakapitu"/>
    <w:uiPriority w:val="99"/>
    <w:semiHidden/>
    <w:unhideWhenUsed/>
    <w:rsid w:val="00D15FF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92946"/>
    <w:pPr>
      <w:spacing w:after="0" w:line="240" w:lineRule="auto"/>
      <w:ind w:left="720"/>
    </w:pPr>
    <w:rPr>
      <w:rFonts w:ascii="Verdana" w:hAnsi="Verdana" w:cs="Times New Roman"/>
      <w:color w:val="6A6A6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2</cp:revision>
  <dcterms:created xsi:type="dcterms:W3CDTF">2022-11-02T12:11:00Z</dcterms:created>
  <dcterms:modified xsi:type="dcterms:W3CDTF">2022-12-28T11:57:00Z</dcterms:modified>
</cp:coreProperties>
</file>