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E6C" w:rsidRPr="00886021" w:rsidRDefault="00A90E6C" w:rsidP="00A90E6C">
      <w:pPr>
        <w:pStyle w:val="Nagwek"/>
        <w:jc w:val="right"/>
        <w:rPr>
          <w:rFonts w:cstheme="minorHAnsi"/>
          <w:color w:val="404040" w:themeColor="text1" w:themeTint="BF"/>
        </w:rPr>
      </w:pPr>
      <w:r w:rsidRPr="00886021">
        <w:rPr>
          <w:rFonts w:cstheme="minorHAnsi"/>
          <w:color w:val="404040" w:themeColor="text1" w:themeTint="BF"/>
        </w:rPr>
        <w:t>Dotyczy postepowania nr 2022-1006</w:t>
      </w:r>
    </w:p>
    <w:p w:rsidR="00A90E6C" w:rsidRPr="00886021" w:rsidRDefault="00A90E6C" w:rsidP="00A90E6C">
      <w:pPr>
        <w:jc w:val="center"/>
        <w:rPr>
          <w:rFonts w:cstheme="minorHAnsi"/>
          <w:b/>
          <w:color w:val="404040" w:themeColor="text1" w:themeTint="BF"/>
        </w:rPr>
      </w:pPr>
    </w:p>
    <w:p w:rsidR="00A90E6C" w:rsidRPr="00886021" w:rsidRDefault="00A90E6C" w:rsidP="00A90E6C">
      <w:pPr>
        <w:jc w:val="center"/>
        <w:rPr>
          <w:rFonts w:cstheme="minorHAnsi"/>
          <w:b/>
          <w:color w:val="404040" w:themeColor="text1" w:themeTint="BF"/>
        </w:rPr>
      </w:pPr>
    </w:p>
    <w:p w:rsidR="00A90E6C" w:rsidRPr="00886021" w:rsidRDefault="00A90E6C" w:rsidP="00A90E6C">
      <w:pPr>
        <w:jc w:val="center"/>
        <w:rPr>
          <w:rFonts w:cstheme="minorHAnsi"/>
          <w:b/>
          <w:color w:val="404040" w:themeColor="text1" w:themeTint="BF"/>
        </w:rPr>
      </w:pPr>
    </w:p>
    <w:p w:rsidR="00D74EB6" w:rsidRPr="00886021" w:rsidRDefault="00A90E6C" w:rsidP="00A90E6C">
      <w:pPr>
        <w:jc w:val="center"/>
        <w:rPr>
          <w:rFonts w:cstheme="minorHAnsi"/>
          <w:b/>
          <w:color w:val="404040" w:themeColor="text1" w:themeTint="BF"/>
        </w:rPr>
      </w:pPr>
      <w:r w:rsidRPr="00886021">
        <w:rPr>
          <w:rFonts w:cstheme="minorHAnsi"/>
          <w:b/>
          <w:color w:val="404040" w:themeColor="text1" w:themeTint="BF"/>
        </w:rPr>
        <w:t>Zestaw p</w:t>
      </w:r>
      <w:r w:rsidR="00703752" w:rsidRPr="00886021">
        <w:rPr>
          <w:rFonts w:cstheme="minorHAnsi"/>
          <w:b/>
          <w:color w:val="404040" w:themeColor="text1" w:themeTint="BF"/>
        </w:rPr>
        <w:t>ytań i odpowiedzi nr 3 z dnia 24</w:t>
      </w:r>
      <w:r w:rsidRPr="00886021">
        <w:rPr>
          <w:rFonts w:cstheme="minorHAnsi"/>
          <w:b/>
          <w:color w:val="404040" w:themeColor="text1" w:themeTint="BF"/>
        </w:rPr>
        <w:t xml:space="preserve">.01.2023 </w:t>
      </w:r>
      <w:proofErr w:type="gramStart"/>
      <w:r w:rsidRPr="00886021">
        <w:rPr>
          <w:rFonts w:cstheme="minorHAnsi"/>
          <w:b/>
          <w:color w:val="404040" w:themeColor="text1" w:themeTint="BF"/>
        </w:rPr>
        <w:t>r</w:t>
      </w:r>
      <w:proofErr w:type="gramEnd"/>
      <w:r w:rsidRPr="00886021">
        <w:rPr>
          <w:rFonts w:cstheme="minorHAnsi"/>
          <w:b/>
          <w:color w:val="404040" w:themeColor="text1" w:themeTint="BF"/>
        </w:rPr>
        <w:t>.</w:t>
      </w:r>
    </w:p>
    <w:p w:rsidR="00A90E6C" w:rsidRPr="00886021" w:rsidRDefault="00A90E6C" w:rsidP="00A90E6C">
      <w:pPr>
        <w:jc w:val="center"/>
        <w:rPr>
          <w:rFonts w:cstheme="minorHAnsi"/>
          <w:b/>
          <w:color w:val="404040" w:themeColor="text1" w:themeTint="BF"/>
        </w:rPr>
      </w:pPr>
    </w:p>
    <w:p w:rsidR="00A90E6C" w:rsidRPr="00886021" w:rsidRDefault="00A90E6C" w:rsidP="00A90E6C">
      <w:pPr>
        <w:jc w:val="center"/>
        <w:rPr>
          <w:rFonts w:cstheme="minorHAnsi"/>
          <w:b/>
          <w:color w:val="404040" w:themeColor="text1" w:themeTint="BF"/>
        </w:rPr>
      </w:pPr>
    </w:p>
    <w:p w:rsidR="00943C7D" w:rsidRPr="00886021" w:rsidRDefault="00943C7D" w:rsidP="00943C7D">
      <w:pPr>
        <w:pStyle w:val="NormalnyWeb"/>
        <w:spacing w:before="0" w:beforeAutospacing="0" w:after="0" w:afterAutospacing="0" w:line="288" w:lineRule="auto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886021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Pytanie nr 1</w:t>
      </w:r>
    </w:p>
    <w:p w:rsidR="00296D49" w:rsidRPr="00886021" w:rsidRDefault="00296D49" w:rsidP="00D847A8">
      <w:pPr>
        <w:pStyle w:val="NormalnyWeb"/>
        <w:spacing w:before="0" w:beforeAutospacing="0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proofErr w:type="gramStart"/>
      <w:r w:rsidRPr="00886021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d</w:t>
      </w:r>
      <w:r w:rsidRPr="00886021">
        <w:rPr>
          <w:rFonts w:asciiTheme="minorHAnsi" w:hAnsiTheme="minorHAnsi" w:cstheme="minorHAnsi"/>
          <w:b/>
          <w:bCs/>
          <w:i/>
          <w:iCs/>
          <w:color w:val="404040" w:themeColor="text1" w:themeTint="BF"/>
          <w:sz w:val="22"/>
          <w:szCs w:val="22"/>
          <w:u w:val="single"/>
        </w:rPr>
        <w:t>otyczy</w:t>
      </w:r>
      <w:proofErr w:type="gramEnd"/>
      <w:r w:rsidRPr="00886021">
        <w:rPr>
          <w:rFonts w:asciiTheme="minorHAnsi" w:hAnsiTheme="minorHAnsi" w:cstheme="minorHAnsi"/>
          <w:b/>
          <w:bCs/>
          <w:i/>
          <w:iCs/>
          <w:color w:val="404040" w:themeColor="text1" w:themeTint="BF"/>
          <w:sz w:val="22"/>
          <w:szCs w:val="22"/>
          <w:u w:val="single"/>
        </w:rPr>
        <w:t xml:space="preserve"> przedmiaru   WAB_P.SZPIT._BUD_PRZED._12.12.2022                -  ZOL NA PARTERZE I PIERWSZYM PIĘTRZE - ODNOWIENIE POWŁOK MALARSKICH ( </w:t>
      </w:r>
      <w:proofErr w:type="spellStart"/>
      <w:r w:rsidRPr="00886021">
        <w:rPr>
          <w:rFonts w:asciiTheme="minorHAnsi" w:hAnsiTheme="minorHAnsi" w:cstheme="minorHAnsi"/>
          <w:b/>
          <w:bCs/>
          <w:i/>
          <w:iCs/>
          <w:color w:val="404040" w:themeColor="text1" w:themeTint="BF"/>
          <w:sz w:val="22"/>
          <w:szCs w:val="22"/>
          <w:u w:val="single"/>
        </w:rPr>
        <w:t>poz</w:t>
      </w:r>
      <w:proofErr w:type="spellEnd"/>
      <w:r w:rsidRPr="00886021">
        <w:rPr>
          <w:rFonts w:asciiTheme="minorHAnsi" w:hAnsiTheme="minorHAnsi" w:cstheme="minorHAnsi"/>
          <w:b/>
          <w:bCs/>
          <w:i/>
          <w:iCs/>
          <w:color w:val="404040" w:themeColor="text1" w:themeTint="BF"/>
          <w:sz w:val="22"/>
          <w:szCs w:val="22"/>
          <w:u w:val="single"/>
        </w:rPr>
        <w:t xml:space="preserve"> 21 </w:t>
      </w:r>
      <w:proofErr w:type="gramStart"/>
      <w:r w:rsidRPr="00886021">
        <w:rPr>
          <w:rFonts w:asciiTheme="minorHAnsi" w:hAnsiTheme="minorHAnsi" w:cstheme="minorHAnsi"/>
          <w:b/>
          <w:bCs/>
          <w:i/>
          <w:iCs/>
          <w:color w:val="404040" w:themeColor="text1" w:themeTint="BF"/>
          <w:sz w:val="22"/>
          <w:szCs w:val="22"/>
          <w:u w:val="single"/>
        </w:rPr>
        <w:t>i 22 )</w:t>
      </w:r>
      <w:proofErr w:type="gramEnd"/>
    </w:p>
    <w:p w:rsidR="00296D49" w:rsidRPr="00886021" w:rsidRDefault="00296D49" w:rsidP="00D847A8">
      <w:pPr>
        <w:pStyle w:val="NormalnyWeb"/>
        <w:spacing w:before="0" w:beforeAutospacing="0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8860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-  proszę o  określenie pomieszczeń, które będą podlegały  odnowieniu</w:t>
      </w:r>
    </w:p>
    <w:p w:rsidR="00296D49" w:rsidRPr="00886021" w:rsidRDefault="00296D49" w:rsidP="00D847A8">
      <w:pPr>
        <w:pStyle w:val="NormalnyWeb"/>
        <w:spacing w:before="0" w:beforeAutospacing="0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8860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- czy ilość  2545,00 m2  (bez wyliczeń) dotyczy ścian i stropów</w:t>
      </w:r>
    </w:p>
    <w:p w:rsidR="00296D49" w:rsidRPr="00886021" w:rsidRDefault="00296D49" w:rsidP="00D847A8">
      <w:pPr>
        <w:pStyle w:val="NormalnyWeb"/>
        <w:spacing w:before="0" w:beforeAutospacing="0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8860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- czy pomieszczenia te są w czynnym </w:t>
      </w:r>
      <w:r w:rsidR="00093109" w:rsidRPr="008860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ruchu?</w:t>
      </w:r>
    </w:p>
    <w:p w:rsidR="00296D49" w:rsidRPr="00886021" w:rsidRDefault="00296D49" w:rsidP="00D847A8">
      <w:pPr>
        <w:pStyle w:val="NormalnyWeb"/>
        <w:spacing w:before="0" w:beforeAutospacing="0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886021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Odpowiedź na pytanie nr 1</w:t>
      </w:r>
    </w:p>
    <w:p w:rsidR="00296D49" w:rsidRPr="00886021" w:rsidRDefault="00296D49" w:rsidP="00D847A8">
      <w:pPr>
        <w:pStyle w:val="NormalnyWeb"/>
        <w:spacing w:before="0" w:beforeAutospacing="0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8860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Malowanie ścian i stropów dotyczy pomieszczeń na parterze i części I piętra. Rozliczenie nastąpi kosztorysem powykonawczym, na podstawie nośników cenotwórczych określonych w ofercie.</w:t>
      </w:r>
    </w:p>
    <w:p w:rsidR="00296D49" w:rsidRPr="00886021" w:rsidRDefault="00296D49" w:rsidP="00D847A8">
      <w:pPr>
        <w:pStyle w:val="NormalnyWeb"/>
        <w:spacing w:before="0" w:beforeAutospacing="0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8860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Pomieszczenia te są w czynnym ruchu i będą udostępniane sukcesywnie w porozumieniu z Oddziałową.</w:t>
      </w:r>
    </w:p>
    <w:p w:rsidR="00D847A8" w:rsidRPr="00886021" w:rsidRDefault="00D847A8" w:rsidP="00296D49">
      <w:pPr>
        <w:pStyle w:val="NormalnyWeb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:rsidR="00D847A8" w:rsidRPr="00886021" w:rsidRDefault="00D847A8" w:rsidP="00D847A8">
      <w:pPr>
        <w:pStyle w:val="NormalnyWeb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886021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Pytanie nr 2</w:t>
      </w:r>
    </w:p>
    <w:p w:rsidR="00D847A8" w:rsidRPr="00886021" w:rsidRDefault="00D847A8" w:rsidP="00D847A8">
      <w:pPr>
        <w:pStyle w:val="NormalnyWeb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8860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Poradnia Chirurgii UO</w:t>
      </w:r>
    </w:p>
    <w:p w:rsidR="00D847A8" w:rsidRPr="00886021" w:rsidRDefault="00D847A8" w:rsidP="00D847A8">
      <w:pPr>
        <w:pStyle w:val="NormalnyWeb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8860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Przedmiar dla Poradni LP. 5.6 oraz Szczegółowa Specyfikacja Techniczna zobowiązuje Wykonawcę</w:t>
      </w:r>
    </w:p>
    <w:p w:rsidR="00D847A8" w:rsidRPr="00886021" w:rsidRDefault="00D847A8" w:rsidP="00D847A8">
      <w:pPr>
        <w:pStyle w:val="NormalnyWeb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8860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- do montażu rolety aluminiowej z izolacją akustyczną o napędzie elektrycznym w pom. rejestracji nr1 ( 215/208 cm</w:t>
      </w:r>
      <w:proofErr w:type="gramStart"/>
      <w:r w:rsidRPr="008860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)-1 </w:t>
      </w:r>
      <w:proofErr w:type="spellStart"/>
      <w:r w:rsidRPr="008860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kpl</w:t>
      </w:r>
      <w:proofErr w:type="spellEnd"/>
      <w:proofErr w:type="gramEnd"/>
    </w:p>
    <w:p w:rsidR="00D847A8" w:rsidRPr="00886021" w:rsidRDefault="00D847A8" w:rsidP="00D847A8">
      <w:pPr>
        <w:pStyle w:val="NormalnyWeb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8860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Ekspertyza techniczna stanu ochrony ppoż. w bud. Poradni ( Postanowienie) mówi o zamknięciu okna podawczego roletą ppożarowa otwieraną automatycznie o klasie odporności ogniowej EW 30 </w:t>
      </w:r>
    </w:p>
    <w:p w:rsidR="00D847A8" w:rsidRPr="00886021" w:rsidRDefault="00D847A8" w:rsidP="00D847A8">
      <w:pPr>
        <w:pStyle w:val="NormalnyWeb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8860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Jaką wersję przyjąć do oferty?</w:t>
      </w:r>
    </w:p>
    <w:p w:rsidR="00D847A8" w:rsidRPr="00886021" w:rsidRDefault="00D847A8" w:rsidP="00D847A8">
      <w:pPr>
        <w:pStyle w:val="NormalnyWeb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886021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Odpowiedź na pytanie nr 2</w:t>
      </w:r>
    </w:p>
    <w:p w:rsidR="00D847A8" w:rsidRPr="00886021" w:rsidRDefault="00D847A8" w:rsidP="00D847A8">
      <w:pPr>
        <w:pStyle w:val="NormalnyWeb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8860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Proszę przyjąć rozwiązanie określone w postanowieniu Komendanta wojewódzkiej Państwowej Straży Pożarnej z 10 stycznia 2020</w:t>
      </w:r>
    </w:p>
    <w:p w:rsidR="00D847A8" w:rsidRPr="00886021" w:rsidRDefault="00D847A8" w:rsidP="00D847A8">
      <w:pPr>
        <w:pStyle w:val="NormalnyWeb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8860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>Roleta w rejestracji ma być w wykonaniu przeciwpożarowym o klasie odporności ogniowej EW30.</w:t>
      </w:r>
    </w:p>
    <w:p w:rsidR="00D847A8" w:rsidRPr="00886021" w:rsidRDefault="00D847A8" w:rsidP="00D847A8">
      <w:pPr>
        <w:pStyle w:val="NormalnyWeb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:rsidR="00D847A8" w:rsidRPr="00886021" w:rsidRDefault="00D847A8" w:rsidP="00D847A8">
      <w:pPr>
        <w:pStyle w:val="NormalnyWeb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886021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Pytanie nr 3</w:t>
      </w:r>
    </w:p>
    <w:p w:rsidR="00D847A8" w:rsidRPr="00886021" w:rsidRDefault="00D847A8" w:rsidP="00D847A8">
      <w:pPr>
        <w:rPr>
          <w:rFonts w:cstheme="minorHAnsi"/>
          <w:color w:val="404040" w:themeColor="text1" w:themeTint="BF"/>
        </w:rPr>
      </w:pPr>
      <w:r w:rsidRPr="00886021">
        <w:rPr>
          <w:rFonts w:cstheme="minorHAnsi"/>
          <w:b/>
          <w:bCs/>
          <w:i/>
          <w:iCs/>
          <w:color w:val="404040" w:themeColor="text1" w:themeTint="BF"/>
          <w:u w:val="single"/>
        </w:rPr>
        <w:t>Przebudowa OW</w:t>
      </w:r>
    </w:p>
    <w:p w:rsidR="00D847A8" w:rsidRPr="00886021" w:rsidRDefault="00D847A8" w:rsidP="00D847A8">
      <w:pPr>
        <w:rPr>
          <w:rFonts w:cstheme="minorHAnsi"/>
          <w:color w:val="404040" w:themeColor="text1" w:themeTint="BF"/>
        </w:rPr>
      </w:pPr>
      <w:r w:rsidRPr="00886021">
        <w:rPr>
          <w:rFonts w:cstheme="minorHAnsi"/>
          <w:color w:val="404040" w:themeColor="text1" w:themeTint="BF"/>
        </w:rPr>
        <w:t xml:space="preserve">Rys. A5  (06.2020   zał. nr 8 Projekt Wykonawczy OW) -  zestawienie stolarki -  czy  drzwi </w:t>
      </w:r>
      <w:proofErr w:type="gramStart"/>
      <w:r w:rsidRPr="00886021">
        <w:rPr>
          <w:rFonts w:cstheme="minorHAnsi"/>
          <w:color w:val="404040" w:themeColor="text1" w:themeTint="BF"/>
        </w:rPr>
        <w:t xml:space="preserve">D1 , </w:t>
      </w:r>
      <w:proofErr w:type="gramEnd"/>
      <w:r w:rsidRPr="00886021">
        <w:rPr>
          <w:rFonts w:cstheme="minorHAnsi"/>
          <w:color w:val="404040" w:themeColor="text1" w:themeTint="BF"/>
        </w:rPr>
        <w:t xml:space="preserve">D2 , D11  drzwi D1  mają być stalowe czy aluminiowe ?  </w:t>
      </w:r>
      <w:proofErr w:type="gramStart"/>
      <w:r w:rsidRPr="00886021">
        <w:rPr>
          <w:rFonts w:cstheme="minorHAnsi"/>
          <w:color w:val="404040" w:themeColor="text1" w:themeTint="BF"/>
        </w:rPr>
        <w:t>o</w:t>
      </w:r>
      <w:proofErr w:type="gramEnd"/>
      <w:r w:rsidRPr="00886021">
        <w:rPr>
          <w:rFonts w:cstheme="minorHAnsi"/>
          <w:color w:val="404040" w:themeColor="text1" w:themeTint="BF"/>
        </w:rPr>
        <w:t xml:space="preserve">  aluminiowych  wspomina  SST  B07  dla Oddziału Wewnętrznego </w:t>
      </w:r>
    </w:p>
    <w:p w:rsidR="00D847A8" w:rsidRPr="00886021" w:rsidRDefault="00D847A8" w:rsidP="00D847A8">
      <w:pPr>
        <w:rPr>
          <w:rFonts w:cstheme="minorHAnsi"/>
          <w:color w:val="404040" w:themeColor="text1" w:themeTint="BF"/>
        </w:rPr>
      </w:pPr>
      <w:r w:rsidRPr="00886021">
        <w:rPr>
          <w:rFonts w:cstheme="minorHAnsi"/>
          <w:color w:val="404040" w:themeColor="text1" w:themeTint="BF"/>
        </w:rPr>
        <w:t xml:space="preserve">Proszę o  określenie  odp. ogniowej dla tych drzwi </w:t>
      </w:r>
    </w:p>
    <w:p w:rsidR="00D847A8" w:rsidRPr="00886021" w:rsidRDefault="00D847A8" w:rsidP="00D847A8">
      <w:pPr>
        <w:pStyle w:val="NormalnyWeb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886021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Odpowiedź na pytanie nr 3:</w:t>
      </w:r>
    </w:p>
    <w:p w:rsidR="00D847A8" w:rsidRPr="00886021" w:rsidRDefault="00D847A8" w:rsidP="00D847A8">
      <w:pPr>
        <w:pStyle w:val="NormalnyWeb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8860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Wszystkie drzwi mają być stalowe.</w:t>
      </w:r>
    </w:p>
    <w:p w:rsidR="00D847A8" w:rsidRPr="00886021" w:rsidRDefault="00D847A8" w:rsidP="00D847A8">
      <w:pPr>
        <w:pStyle w:val="NormalnyWeb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8860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Drzwi D1 – dymoszczelne z samozamykaczem</w:t>
      </w:r>
    </w:p>
    <w:p w:rsidR="00D847A8" w:rsidRPr="00886021" w:rsidRDefault="00D847A8" w:rsidP="00D847A8">
      <w:pPr>
        <w:pStyle w:val="NormalnyWeb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8860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Drzwi D2 – EI 60 C dymoszczelne</w:t>
      </w:r>
    </w:p>
    <w:p w:rsidR="00D847A8" w:rsidRPr="00886021" w:rsidRDefault="00D847A8" w:rsidP="00D847A8">
      <w:pPr>
        <w:pStyle w:val="NormalnyWeb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8860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Drzwi D11 </w:t>
      </w:r>
      <w:bookmarkStart w:id="0" w:name="_Hlk125449440"/>
      <w:r w:rsidRPr="008860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– dymoszczelne z samozamykaczem</w:t>
      </w:r>
      <w:bookmarkEnd w:id="0"/>
    </w:p>
    <w:p w:rsidR="00D847A8" w:rsidRPr="00886021" w:rsidRDefault="00D847A8" w:rsidP="00D847A8">
      <w:pPr>
        <w:pStyle w:val="NormalnyWeb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</w:p>
    <w:p w:rsidR="00A90E6C" w:rsidRPr="00886021" w:rsidRDefault="00886021" w:rsidP="00703752">
      <w:pPr>
        <w:pStyle w:val="NormalnyWeb"/>
        <w:spacing w:before="0" w:beforeAutospacing="0" w:after="0" w:afterAutospacing="0" w:line="288" w:lineRule="auto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886021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Pytanie nr 4</w:t>
      </w:r>
    </w:p>
    <w:p w:rsidR="00886021" w:rsidRPr="00886021" w:rsidRDefault="00886021" w:rsidP="00886021">
      <w:pPr>
        <w:pStyle w:val="NormalnyWeb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8860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Czy  dostawa i montaż paneli  nadłóżkowych jest obj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ęta postepowaniem przetargowym</w:t>
      </w:r>
      <w:r w:rsidRPr="008860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?</w:t>
      </w:r>
    </w:p>
    <w:p w:rsidR="00886021" w:rsidRPr="00886021" w:rsidRDefault="00886021" w:rsidP="00886021">
      <w:pPr>
        <w:pStyle w:val="NormalnyWeb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8860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- zał. nr 5  SOPZ   -  Zad. </w:t>
      </w:r>
      <w:proofErr w:type="gramStart"/>
      <w:r w:rsidRPr="008860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nr</w:t>
      </w:r>
      <w:proofErr w:type="gramEnd"/>
      <w:r w:rsidRPr="008860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2    pkt 2  </w:t>
      </w:r>
      <w:proofErr w:type="spellStart"/>
      <w:r w:rsidRPr="008860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ppkt</w:t>
      </w:r>
      <w:proofErr w:type="spellEnd"/>
      <w:r w:rsidRPr="008860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e?  </w:t>
      </w:r>
    </w:p>
    <w:p w:rsidR="00886021" w:rsidRDefault="00886021" w:rsidP="00886021">
      <w:pPr>
        <w:autoSpaceDE w:val="0"/>
        <w:autoSpaceDN w:val="0"/>
        <w:rPr>
          <w:rFonts w:cstheme="minorHAnsi"/>
          <w:b/>
          <w:bCs/>
          <w:color w:val="404040" w:themeColor="text1" w:themeTint="BF"/>
        </w:rPr>
      </w:pPr>
    </w:p>
    <w:p w:rsidR="00815C4D" w:rsidRDefault="00815C4D" w:rsidP="00815C4D">
      <w:pPr>
        <w:autoSpaceDE w:val="0"/>
        <w:autoSpaceDN w:val="0"/>
        <w:rPr>
          <w:b/>
          <w:bCs/>
          <w:color w:val="404040"/>
        </w:rPr>
      </w:pPr>
      <w:bookmarkStart w:id="1" w:name="_GoBack"/>
      <w:bookmarkEnd w:id="1"/>
      <w:r>
        <w:rPr>
          <w:b/>
          <w:bCs/>
          <w:color w:val="404040"/>
        </w:rPr>
        <w:t>Odpowiedź na pytanie nr 4:</w:t>
      </w:r>
    </w:p>
    <w:p w:rsidR="00815C4D" w:rsidRDefault="00815C4D" w:rsidP="00815C4D">
      <w:pPr>
        <w:autoSpaceDE w:val="0"/>
        <w:autoSpaceDN w:val="0"/>
        <w:rPr>
          <w:color w:val="404040"/>
        </w:rPr>
      </w:pPr>
      <w:r>
        <w:rPr>
          <w:color w:val="404040"/>
        </w:rPr>
        <w:t>Poz. przedmiaru 54 i 55</w:t>
      </w:r>
    </w:p>
    <w:p w:rsidR="00815C4D" w:rsidRDefault="00815C4D" w:rsidP="00815C4D">
      <w:pPr>
        <w:autoSpaceDE w:val="0"/>
        <w:autoSpaceDN w:val="0"/>
        <w:rPr>
          <w:color w:val="404040"/>
        </w:rPr>
      </w:pPr>
      <w:proofErr w:type="gramStart"/>
      <w:r>
        <w:rPr>
          <w:color w:val="404040"/>
        </w:rPr>
        <w:t>uniwersalne</w:t>
      </w:r>
      <w:proofErr w:type="gramEnd"/>
      <w:r>
        <w:rPr>
          <w:color w:val="404040"/>
        </w:rPr>
        <w:t xml:space="preserve"> zestawy przyłóżkowe instalacji elektrycznych -1 stanowiskowe – szt. 2</w:t>
      </w:r>
    </w:p>
    <w:p w:rsidR="00815C4D" w:rsidRDefault="00815C4D" w:rsidP="00815C4D">
      <w:pPr>
        <w:autoSpaceDE w:val="0"/>
        <w:autoSpaceDN w:val="0"/>
        <w:rPr>
          <w:color w:val="404040"/>
        </w:rPr>
      </w:pPr>
      <w:proofErr w:type="gramStart"/>
      <w:r>
        <w:rPr>
          <w:color w:val="404040"/>
        </w:rPr>
        <w:t>uniwersalne</w:t>
      </w:r>
      <w:proofErr w:type="gramEnd"/>
      <w:r>
        <w:rPr>
          <w:color w:val="404040"/>
        </w:rPr>
        <w:t xml:space="preserve"> zestawy przyłóżkowe instalacji elektrycznych - 3 stanowiskowe – szt. 10</w:t>
      </w:r>
    </w:p>
    <w:p w:rsidR="00815C4D" w:rsidRDefault="00815C4D" w:rsidP="00815C4D">
      <w:pPr>
        <w:autoSpaceDE w:val="0"/>
        <w:autoSpaceDN w:val="0"/>
        <w:rPr>
          <w:color w:val="404040"/>
        </w:rPr>
      </w:pPr>
      <w:proofErr w:type="gramStart"/>
      <w:r>
        <w:rPr>
          <w:color w:val="404040"/>
        </w:rPr>
        <w:t>dostarczy</w:t>
      </w:r>
      <w:proofErr w:type="gramEnd"/>
      <w:r>
        <w:rPr>
          <w:color w:val="404040"/>
        </w:rPr>
        <w:t xml:space="preserve"> Zamawiający Wykonawcy do zamontowania.</w:t>
      </w:r>
    </w:p>
    <w:p w:rsidR="00815C4D" w:rsidRDefault="00815C4D" w:rsidP="00815C4D">
      <w:pPr>
        <w:autoSpaceDE w:val="0"/>
        <w:autoSpaceDN w:val="0"/>
        <w:rPr>
          <w:color w:val="404040"/>
        </w:rPr>
      </w:pPr>
    </w:p>
    <w:p w:rsidR="00815C4D" w:rsidRDefault="00815C4D" w:rsidP="00815C4D">
      <w:pPr>
        <w:autoSpaceDE w:val="0"/>
        <w:autoSpaceDN w:val="0"/>
        <w:rPr>
          <w:color w:val="404040"/>
        </w:rPr>
      </w:pPr>
      <w:bookmarkStart w:id="2" w:name="_Hlk125457397"/>
      <w:r>
        <w:rPr>
          <w:color w:val="404040"/>
        </w:rPr>
        <w:t>Poz. przedmiaru 56</w:t>
      </w:r>
    </w:p>
    <w:bookmarkEnd w:id="2"/>
    <w:p w:rsidR="00815C4D" w:rsidRDefault="00815C4D" w:rsidP="00815C4D">
      <w:pPr>
        <w:autoSpaceDE w:val="0"/>
        <w:autoSpaceDN w:val="0"/>
        <w:rPr>
          <w:color w:val="404040"/>
        </w:rPr>
      </w:pPr>
      <w:proofErr w:type="gramStart"/>
      <w:r>
        <w:rPr>
          <w:color w:val="404040"/>
        </w:rPr>
        <w:t>gniazda</w:t>
      </w:r>
      <w:proofErr w:type="gramEnd"/>
      <w:r>
        <w:rPr>
          <w:color w:val="404040"/>
        </w:rPr>
        <w:t xml:space="preserve"> podtynkowe 2-biegunowe – dostawa z panelem (Materiał Inwestora), </w:t>
      </w:r>
      <w:bookmarkStart w:id="3" w:name="_Hlk125457440"/>
      <w:r>
        <w:rPr>
          <w:color w:val="404040"/>
        </w:rPr>
        <w:t>Wykonawca zamontuje panel i podłączy gniazda szt. 152.</w:t>
      </w:r>
    </w:p>
    <w:bookmarkEnd w:id="3"/>
    <w:p w:rsidR="00815C4D" w:rsidRDefault="00815C4D" w:rsidP="00815C4D">
      <w:pPr>
        <w:autoSpaceDE w:val="0"/>
        <w:autoSpaceDN w:val="0"/>
        <w:rPr>
          <w:color w:val="404040"/>
        </w:rPr>
      </w:pPr>
    </w:p>
    <w:p w:rsidR="00815C4D" w:rsidRDefault="00815C4D" w:rsidP="00815C4D">
      <w:pPr>
        <w:autoSpaceDE w:val="0"/>
        <w:autoSpaceDN w:val="0"/>
        <w:rPr>
          <w:color w:val="404040"/>
        </w:rPr>
      </w:pPr>
      <w:r>
        <w:rPr>
          <w:color w:val="404040"/>
        </w:rPr>
        <w:t>Poz. przedmiaru 31</w:t>
      </w:r>
    </w:p>
    <w:p w:rsidR="00815C4D" w:rsidRDefault="00815C4D" w:rsidP="00815C4D">
      <w:pPr>
        <w:autoSpaceDE w:val="0"/>
        <w:autoSpaceDN w:val="0"/>
        <w:rPr>
          <w:b/>
          <w:bCs/>
          <w:color w:val="404040"/>
        </w:rPr>
      </w:pPr>
      <w:r>
        <w:rPr>
          <w:b/>
          <w:bCs/>
          <w:color w:val="404040"/>
        </w:rPr>
        <w:lastRenderedPageBreak/>
        <w:t>Montaż gniazd ekwipotencjalnych – dostawa z panelem (Materiał inwestora), Wykonawca zamontuje panel i podłączy gniazda szt. 32.</w:t>
      </w:r>
    </w:p>
    <w:p w:rsidR="00886021" w:rsidRPr="00886021" w:rsidRDefault="00886021" w:rsidP="00886021">
      <w:pPr>
        <w:autoSpaceDE w:val="0"/>
        <w:autoSpaceDN w:val="0"/>
        <w:rPr>
          <w:rFonts w:cstheme="minorHAnsi"/>
          <w:b/>
          <w:bCs/>
          <w:color w:val="404040" w:themeColor="text1" w:themeTint="BF"/>
        </w:rPr>
      </w:pPr>
      <w:r w:rsidRPr="00886021">
        <w:rPr>
          <w:rFonts w:cstheme="minorHAnsi"/>
          <w:b/>
          <w:bCs/>
          <w:color w:val="404040" w:themeColor="text1" w:themeTint="BF"/>
        </w:rPr>
        <w:t xml:space="preserve">Montaż gniazd ekwipotencjalnych – dostawa z panelem, Wykonawca zamontuje panel i podłączy </w:t>
      </w:r>
      <w:proofErr w:type="gramStart"/>
      <w:r w:rsidRPr="00886021">
        <w:rPr>
          <w:rFonts w:cstheme="minorHAnsi"/>
          <w:b/>
          <w:bCs/>
          <w:color w:val="404040" w:themeColor="text1" w:themeTint="BF"/>
        </w:rPr>
        <w:t>gniazda</w:t>
      </w:r>
      <w:proofErr w:type="gramEnd"/>
      <w:r w:rsidRPr="00886021">
        <w:rPr>
          <w:rFonts w:cstheme="minorHAnsi"/>
          <w:b/>
          <w:bCs/>
          <w:color w:val="404040" w:themeColor="text1" w:themeTint="BF"/>
        </w:rPr>
        <w:t xml:space="preserve"> szt. 32.</w:t>
      </w:r>
    </w:p>
    <w:p w:rsidR="00886021" w:rsidRPr="00886021" w:rsidRDefault="00886021" w:rsidP="00703752">
      <w:pPr>
        <w:pStyle w:val="NormalnyWeb"/>
        <w:spacing w:before="0" w:beforeAutospacing="0" w:after="0" w:afterAutospacing="0" w:line="288" w:lineRule="auto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</w:p>
    <w:sectPr w:rsidR="00886021" w:rsidRPr="008860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B6F" w:rsidRDefault="004A0B6F" w:rsidP="00A90E6C">
      <w:pPr>
        <w:spacing w:after="0" w:line="240" w:lineRule="auto"/>
      </w:pPr>
      <w:r>
        <w:separator/>
      </w:r>
    </w:p>
  </w:endnote>
  <w:endnote w:type="continuationSeparator" w:id="0">
    <w:p w:rsidR="004A0B6F" w:rsidRDefault="004A0B6F" w:rsidP="00A9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B6F" w:rsidRDefault="004A0B6F" w:rsidP="00A90E6C">
      <w:pPr>
        <w:spacing w:after="0" w:line="240" w:lineRule="auto"/>
      </w:pPr>
      <w:r>
        <w:separator/>
      </w:r>
    </w:p>
  </w:footnote>
  <w:footnote w:type="continuationSeparator" w:id="0">
    <w:p w:rsidR="004A0B6F" w:rsidRDefault="004A0B6F" w:rsidP="00A9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E6C" w:rsidRDefault="00A90E6C">
    <w:pPr>
      <w:pStyle w:val="Nagwek"/>
    </w:pPr>
    <w:r>
      <w:rPr>
        <w:noProof/>
        <w:lang w:eastAsia="pl-PL"/>
      </w:rPr>
      <w:drawing>
        <wp:inline distT="0" distB="0" distL="0" distR="0" wp14:anchorId="1207E165">
          <wp:extent cx="5706110" cy="59753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6C"/>
    <w:rsid w:val="00093109"/>
    <w:rsid w:val="00296D49"/>
    <w:rsid w:val="00320FBD"/>
    <w:rsid w:val="003741DF"/>
    <w:rsid w:val="004A0B6F"/>
    <w:rsid w:val="004D30D3"/>
    <w:rsid w:val="00703752"/>
    <w:rsid w:val="00753804"/>
    <w:rsid w:val="00815C4D"/>
    <w:rsid w:val="00843093"/>
    <w:rsid w:val="00886021"/>
    <w:rsid w:val="00943C7D"/>
    <w:rsid w:val="00983C63"/>
    <w:rsid w:val="00A90E6C"/>
    <w:rsid w:val="00A92C04"/>
    <w:rsid w:val="00BE14FD"/>
    <w:rsid w:val="00D74EB6"/>
    <w:rsid w:val="00D847A8"/>
    <w:rsid w:val="00E1157D"/>
    <w:rsid w:val="00F7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52FE20-0281-42D3-A068-E37DBAFD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E6C"/>
  </w:style>
  <w:style w:type="paragraph" w:styleId="Stopka">
    <w:name w:val="footer"/>
    <w:basedOn w:val="Normalny"/>
    <w:link w:val="StopkaZnak"/>
    <w:uiPriority w:val="99"/>
    <w:unhideWhenUsed/>
    <w:rsid w:val="00A90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E6C"/>
  </w:style>
  <w:style w:type="paragraph" w:styleId="NormalnyWeb">
    <w:name w:val="Normal (Web)"/>
    <w:basedOn w:val="Normalny"/>
    <w:uiPriority w:val="99"/>
    <w:unhideWhenUsed/>
    <w:rsid w:val="00A90E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12</cp:revision>
  <cp:lastPrinted>2023-01-18T09:52:00Z</cp:lastPrinted>
  <dcterms:created xsi:type="dcterms:W3CDTF">2023-01-18T08:48:00Z</dcterms:created>
  <dcterms:modified xsi:type="dcterms:W3CDTF">2023-01-24T12:25:00Z</dcterms:modified>
</cp:coreProperties>
</file>