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05" w:rsidRPr="00DD0F05" w:rsidRDefault="00DD0F05" w:rsidP="00DD0F05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 xml:space="preserve">Projekt umowy </w:t>
      </w:r>
    </w:p>
    <w:p w:rsidR="00DD0F05" w:rsidRPr="00DD0F05" w:rsidRDefault="00DD0F05" w:rsidP="00DD0F05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line="320" w:lineRule="exact"/>
        <w:rPr>
          <w:rFonts w:ascii="Arial" w:eastAsiaTheme="minorEastAsia" w:hAnsi="Arial" w:cs="Arial"/>
          <w:b/>
          <w:sz w:val="18"/>
          <w:szCs w:val="18"/>
          <w:u w:val="single"/>
          <w:lang w:eastAsia="pl-PL"/>
        </w:rPr>
      </w:pPr>
      <w:r w:rsidRPr="00DD0F05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DOTYCZY: </w:t>
      </w:r>
      <w:r w:rsidRPr="00DD0F05">
        <w:rPr>
          <w:rFonts w:ascii="Arial" w:eastAsiaTheme="minorEastAsia" w:hAnsi="Arial" w:cs="Arial"/>
          <w:b/>
          <w:sz w:val="18"/>
          <w:szCs w:val="18"/>
          <w:u w:val="single"/>
          <w:lang w:eastAsia="pl-PL"/>
        </w:rPr>
        <w:t>Zakup wraz z dostawą sprzętu medycznego dla Nowego Szpitala Sp. z o.o.</w:t>
      </w:r>
    </w:p>
    <w:p w:rsidR="00DD0F05" w:rsidRPr="00DD0F05" w:rsidRDefault="00DD0F05" w:rsidP="00DD0F05">
      <w:pPr>
        <w:spacing w:line="320" w:lineRule="exact"/>
        <w:rPr>
          <w:rFonts w:ascii="Arial" w:eastAsiaTheme="minorEastAsia" w:hAnsi="Arial" w:cs="Arial"/>
          <w:i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i/>
          <w:sz w:val="18"/>
          <w:szCs w:val="18"/>
          <w:lang w:eastAsia="pl-PL"/>
        </w:rPr>
        <w:t>(Postępowanie prowadzone w ramach projektu: "Doposażenie szpitali w województwie kujawsko - pomorskim związane z zapobieganiem, przeciwdziałaniem i zwalczaniem COVID-19)</w:t>
      </w:r>
    </w:p>
    <w:p w:rsidR="00DD0F05" w:rsidRPr="00DD0F05" w:rsidRDefault="00DD0F05" w:rsidP="00DD0F05">
      <w:pPr>
        <w:spacing w:after="0" w:line="320" w:lineRule="exact"/>
        <w:jc w:val="both"/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zawarta w ………………………, dnia ……………………… r. pomiędzy: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………………………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, z siedzibą w ………., ul. ……………………., …..-….. ……………….., wpisaną do rejestru przedsiębiorców przez Sąd Rejonowy …………………… Wydział ………. Gospodarczy KRS pod nr KRS ……………., NIP …………………, REGON …………………….., którą reprezentuje: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 – ……………….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zwaną w dalszej części umowy „</w:t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Sprzedawcą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”,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a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, którą reprezentuje: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………………………………………………………………….. – …………………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zwana w dalszej części umowy „</w:t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Kupującym”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o treści następującej: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§1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sprzedaje, a Kupujący nabywa na własność …………………….., zwany dalej przedmiotem umowy,  w wyniku wyboru przez Kupującego oferty Sprzedawcy z dnia:… złożonej przez Sprzedawcę w ramach ……………………….</w:t>
      </w:r>
      <w:r w:rsidRPr="00DD0F0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 (zwanej dalej również Ofertą)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. Kopia przedmiotowej oferty Sprzedawcy stanowi załącznik nr 1 do Umowy.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Wraz z przedmiotem umowy Sprzedawca dostarczy następujące dokumenty:</w:t>
      </w:r>
    </w:p>
    <w:p w:rsidR="00DD0F05" w:rsidRPr="00DD0F05" w:rsidRDefault="00DD0F05" w:rsidP="00DD0F05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Instrukcje obsługi w języku polskim;</w:t>
      </w:r>
    </w:p>
    <w:p w:rsidR="00DD0F05" w:rsidRPr="00DD0F05" w:rsidRDefault="00DD0F05" w:rsidP="00DD0F05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Gwarancja</w:t>
      </w:r>
    </w:p>
    <w:p w:rsidR="00DD0F05" w:rsidRPr="00DD0F05" w:rsidRDefault="00DD0F05" w:rsidP="00DD0F05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Dokument wydany przez producenta, poświadczający datę produkcji sprzętu.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zobowiązuje się wydać przedmiot umowy gotowy do użytku w miejscu lokalizacji przedsiębiorstwa podmiotu leczniczego Kupującego, tj. w …………., ……………….., …..-……. ………….., w terminie do 30 dni od dnia złożenia zamówienia przez Kupującego. Dokładna data dostawy zostanie uzgodniona z Kupującym.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lastRenderedPageBreak/>
        <w:t>Wydanie przedmiotu umowy w rozumieniu niniejszej umowy polega na jego dostawie, montażu i konfiguracji do miejsca wskazanego w ust. 4. Wydanie przedmiotu umowy zostanie uznane za zrealizowane wyłącznie po dostarczeniu przedmiotu umowy oraz kompletu dotyczącej go dokumentacji w języku polskim. Datą wydania  w każdym przypadku jest data dostarczenia Kupującemu ostatniego elementu dostawy tj. dokumentacji lub przedmiotu umowy.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Przedmiot umowy będzie dostarczony w fabrycznym opakowaniu.</w:t>
      </w:r>
    </w:p>
    <w:p w:rsidR="00DD0F05" w:rsidRPr="00DD0F05" w:rsidRDefault="00DD0F05" w:rsidP="00DD0F05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§2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dostarczy przedmiot umowy własnym transportem, na własny koszt i ryzyko do miejsca wskazanego  w §1 ust. 4.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Pełna odpowiedzialność za ewentualne uszkodzenia przedmiotu umowy do czasu dokonania odbioru spoczywa na Sprzedawcy.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zobowiązany jest do zachowania należytej staranności przy realizacji niniejszej umowy.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 xml:space="preserve">W przypadku stwierdzenia przez Kupującego wad jakościowych lub ilościowych dostarczonego przedmiotu umowy, Sprzedawca zobowiązany jest rozpatrzyć reklamację w ciągu 7 dni od daty pisemnej bądź zgłoszonej faxem reklamacji przez Kupującego. Sprzedawca zobowiązany jest uwzględnić zgłoszoną terminowo i zasadną reklamację 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br/>
        <w:t>w ciągu 7 dni od daty pisemnej bądź zgłoszonej faxem reklamacji przez Kupującego i na własny koszt dostarczyć  w tym terminie  przedmiot umowy wolny od wad.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niedostarczenia przez Sprzedawcę w terminie 7 dni przedmiotu umowy wolnego od wad, Kupujący ma prawo do naliczania kar umownych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po zakończeniu montażu przedmiotu umowy zobowiązany jest na własny koszt uporządkować miejsce wykonywania montażu</w:t>
      </w:r>
    </w:p>
    <w:p w:rsidR="00DD0F05" w:rsidRPr="00DD0F05" w:rsidRDefault="00DD0F05" w:rsidP="00DD0F05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sz w:val="18"/>
          <w:szCs w:val="18"/>
          <w:lang w:eastAsia="pl-PL"/>
        </w:rPr>
        <w:t>Niezależnie od innych postanowień, jedynym i wiążącym dla Dostawcy terminem rozpoczęcia biegu realizacji przedmiotu zamówienia jest wyłącznie zamówienie złożone na piśmie przez Zamawiającego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§3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Kupujący nabywa własność przedmiotu umowy za łączną kwotę ………. zł brutto (słownie: ………………… zł 00/100).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Zapłata ceny za przedmiot umowy nastąpi w terminie 60 dni od daty wystawienia faktury i po dokonaniu przez strony odbioru bez uwag i zastrzeżeń Kupującego.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lastRenderedPageBreak/>
        <w:t>Podstawą wystawienia faktury jest protokół odbioru przedmiotu umowy podpisany przez upoważnionego przedstawiciela Kupującego i nie zawierający jego uwag i zastrzeżeń.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 dzień zapłaty uważany będzie dzień obciążenia rachunku bankowego Kupującego.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Płatności dokonywane będą w formie przelewu na rachunek bankowy wskazany przez Sprzedawcę.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Podstawą dokonania płatności będzie prawidłowo wystawiona faktura VAT doręczona do siedziby Kupującego.</w:t>
      </w:r>
    </w:p>
    <w:p w:rsidR="00DD0F05" w:rsidRPr="00DD0F05" w:rsidRDefault="00DD0F05" w:rsidP="00DD0F05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nie uiszczenia przez Kupującego zapłaty w terminie wskazanym w ust. 2 Sprzedawcy przysługują odsetki ustawowe.</w:t>
      </w:r>
    </w:p>
    <w:p w:rsidR="00DD0F05" w:rsidRPr="00DD0F05" w:rsidRDefault="00DD0F05" w:rsidP="00DD0F05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§4</w:t>
      </w:r>
    </w:p>
    <w:p w:rsidR="00DD0F05" w:rsidRPr="00DD0F05" w:rsidRDefault="00DD0F05" w:rsidP="00DD0F05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zobowiązuje się zapłacić Kupującemu karę umowną:</w:t>
      </w:r>
    </w:p>
    <w:p w:rsidR="00DD0F05" w:rsidRPr="00DD0F05" w:rsidRDefault="00DD0F05" w:rsidP="00DD0F05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DD0F05" w:rsidRPr="00DD0F05" w:rsidRDefault="00DD0F05" w:rsidP="00DD0F05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opóźnienia w dostarczeniu przedmiotu umowy lub jego części – kara umowna będzie wynosiła 0,5% ceny brutto, określonej w § 3 ust. 1, za każdy dzień opóźnienia;</w:t>
      </w:r>
    </w:p>
    <w:p w:rsidR="00DD0F05" w:rsidRPr="00DD0F05" w:rsidRDefault="00DD0F05" w:rsidP="00DD0F05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opóźnienia w dostarczeniu przedmiotu umowy wolnego od wad, w terminie wskazanym w § 2 ust. 6, Kupującemu przysługuje prawo naliczenia kary umownej w wysokości 0,5% ceny brutto, określonej w § 3 ust. 1, za każdy dzień opóźnienia.</w:t>
      </w:r>
    </w:p>
    <w:p w:rsidR="00DD0F05" w:rsidRPr="00DD0F05" w:rsidRDefault="00DD0F05" w:rsidP="00DD0F05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opóźnienia w usunięciu wady lub dostarczeniu nowego przedmiotu umowy w terminie wskazanym w §5 w wysokości 0,5% ceny brutto określonej w §3 ust. 1 za każdy dzień opóźnienia.</w:t>
      </w:r>
    </w:p>
    <w:p w:rsidR="00DD0F05" w:rsidRPr="00DD0F05" w:rsidRDefault="00DD0F05" w:rsidP="00DD0F05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braku realizacji obowiązku dostarczenia urządzenia zastępczego o czym mowa w §5 ust. 1 pkt 5 w wysokości 0,5% ceny brutto określonej w §3 ust. 1 za każdy dzień opóźnienia.</w:t>
      </w:r>
    </w:p>
    <w:p w:rsidR="00DD0F05" w:rsidRPr="00DD0F05" w:rsidRDefault="00DD0F05" w:rsidP="00DD0F05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:rsidR="00DD0F05" w:rsidRPr="00DD0F05" w:rsidRDefault="00DD0F05" w:rsidP="00DD0F05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DD0F05" w:rsidRPr="00DD0F05" w:rsidRDefault="00DD0F05" w:rsidP="00DD0F05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§5</w:t>
      </w:r>
    </w:p>
    <w:p w:rsidR="00DD0F05" w:rsidRPr="00DD0F05" w:rsidRDefault="00DD0F05" w:rsidP="00DD0F05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oświadcza, że udziela …….. miesięcznej gwarancji jakości na przedmiot umowy. Okres gwarancji rozpoczyna swój bieg w dniu podpisania protokołu odbioru bez uwag i zastrzeżeń ze strony Kupującego i wskazuje następujące warunki gwarancji:</w:t>
      </w:r>
    </w:p>
    <w:p w:rsidR="00DD0F05" w:rsidRPr="00DD0F05" w:rsidRDefault="00DD0F05" w:rsidP="00DD0F05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lastRenderedPageBreak/>
        <w:t xml:space="preserve">W przypadku wymiany na nowy okres gwarancji biegnie na nowo od dnia podpisania protokołu odbioru bez uwag i zastrzeżeń Kupującego nowego egzemplarza przedmiotu umowy. Do odbioru nowego egzemplarza przedmiotu umowy stosuje się reguły §1 dotyczące dostawy. 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zobowiązuje się w ramach serwisu gwarancyjnego do stawiennictwa w siedzibie Kupującego w terminie 4 dni roboczych (tj. 4 kolejno po sobie następujących dni z wyłączeniem sobót, niedziel oraz dni ustawowo wolnych od pracy) od chwili otrzymania na piśmie bądź faxem zawiadomienia o wadzie przedmiotu umowy.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przypadku braku możliwości usunięcia wad w terminach, o których mowa w pkt 6 i 7 Sprzedawca zobowiązany jest w ramach serwisu gwarancyjnego do niezwłocznego i nieodpłatnego dostarczenia Kupującemu, na czas naprawy, zastępczego przedmiotu umowy spełniającego wymogi określone dla przedmiotu umowy.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DD0F05" w:rsidRPr="00DD0F05" w:rsidRDefault="00DD0F05" w:rsidP="00DD0F05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Dostawca, w cenie zakupu, zobowiązany jest do wykonania wszystkich przeglądów serwisowych wymaganych przepisami prawa oraz wymogami producenta przedmiotowego sprzętu. Ostatni przegląd serwisowy  zostanie przeprowadzony nie wcześniej niż 1 m-c przed zakończeniem okresu gwarancji.</w:t>
      </w:r>
    </w:p>
    <w:p w:rsidR="00DD0F05" w:rsidRPr="00DD0F05" w:rsidRDefault="00DD0F05" w:rsidP="00DD0F05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DD0F05" w:rsidRPr="00DD0F05" w:rsidRDefault="00DD0F05" w:rsidP="00DD0F05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Niezależnie od kary umownej za niedostarczenie urządzenia zastępczego o czym mowa w ust.1 pkt 5) na wypadek braku realizacji tego obowiązku przez Sprzedawcę Kupujący uprawniony jest do pozyskania stosownego przedmiotu na koszt i ryzyko Sprzedawcy. Całkowity koszt tego pozyskania Sprzedawca zwróci Kupującemu na pierwsze wezwanie. Sprzedawca zrzeka się prawa do kwestionowania wysokości tego kosztu.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§6</w:t>
      </w:r>
    </w:p>
    <w:p w:rsidR="00DD0F05" w:rsidRPr="00DD0F05" w:rsidRDefault="00DD0F05" w:rsidP="00DD0F05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lastRenderedPageBreak/>
        <w:t>Kupujący, poza przypadkami określonymi w Kodeksie cywilnym, upoważniony jest do jednostronnego odstąpienia od umowy ze skutkiem natychmiastowym w przypadku, gdy:</w:t>
      </w:r>
    </w:p>
    <w:p w:rsidR="00DD0F05" w:rsidRPr="00DD0F05" w:rsidRDefault="00DD0F05" w:rsidP="00DD0F05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opóźnia się z dostawą przedmiotu umowy choćby częściowo przez okres dłuższy niż 14 dni;</w:t>
      </w:r>
    </w:p>
    <w:p w:rsidR="00DD0F05" w:rsidRPr="00DD0F05" w:rsidRDefault="00DD0F05" w:rsidP="00DD0F05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dostarczył przedmiot umowy wadliwy i odmawia usunięcia wad;</w:t>
      </w:r>
    </w:p>
    <w:p w:rsidR="00DD0F05" w:rsidRPr="00DD0F05" w:rsidRDefault="00DD0F05" w:rsidP="00DD0F05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nie realizuje uprawnień Kupującego wynikających z rękojmi za wady i gwarancji jakości.</w:t>
      </w:r>
    </w:p>
    <w:p w:rsidR="00DD0F05" w:rsidRPr="00DD0F05" w:rsidRDefault="00DD0F05" w:rsidP="00DD0F05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DD0F05" w:rsidRPr="00DD0F05" w:rsidRDefault="00DD0F05" w:rsidP="00DD0F05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§7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Zmiany umowy oraz wzajemne oświadczenia stron mogą następować tylko w formie pisemnej pod rygorem nieważności.</w:t>
      </w:r>
    </w:p>
    <w:p w:rsidR="00DD0F05" w:rsidRPr="00DD0F05" w:rsidRDefault="00DD0F05" w:rsidP="00DD0F05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DD0F05" w:rsidRPr="00DD0F05" w:rsidRDefault="00DD0F05" w:rsidP="00DD0F05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W sprawach nie uregulowanych niniejszą umową, zastosowanie mają przepisy Kodeksu cywilnego.</w:t>
      </w:r>
    </w:p>
    <w:p w:rsidR="00DD0F05" w:rsidRPr="00DD0F05" w:rsidRDefault="00DD0F05" w:rsidP="00DD0F05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Każda ze stron obowiązana jest powiadamiać siebie nawzajem o zmianie danych niezbędnych do składania oświadczeń.</w:t>
      </w:r>
    </w:p>
    <w:p w:rsidR="00DD0F05" w:rsidRPr="00DD0F05" w:rsidRDefault="00DD0F05" w:rsidP="00DD0F05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Sądem właściwym do rozstrzygania sporów wynikłych na tle niniejszej umowy jest sąd miejscowo właściwy dla Kupującego.</w:t>
      </w:r>
    </w:p>
    <w:p w:rsidR="00DD0F05" w:rsidRPr="00DD0F05" w:rsidRDefault="00DD0F05" w:rsidP="00DD0F05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Umowę sporządzono w dwóch jednobrzmiących egzemplarzach, po jednym dla każdej ze stron.</w:t>
      </w:r>
    </w:p>
    <w:p w:rsidR="00DD0F05" w:rsidRPr="00DD0F05" w:rsidRDefault="00DD0F05" w:rsidP="00DD0F05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§8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Kupujący ma prawo przenieść wszystkie prawa lub niektóre z praw z niniejszej umowy na podmiot trzeci, na co niniejszym Sprzedawca wyraża zgodę. Niniejsza zgoda dotyczy w szczególności uprawnienia Kupującego do przeniesienia prawa własności Przedmiotu Umowy na podmiot finansujący (leasingodawcę).</w:t>
      </w:r>
      <w:r w:rsidRPr="00DD0F05">
        <w:rPr>
          <w:rFonts w:ascii="Calibri" w:eastAsiaTheme="minorEastAsia" w:hAnsi="Calibri" w:cs="Times New Roman"/>
          <w:lang w:eastAsia="pl-PL"/>
        </w:rPr>
        <w:t xml:space="preserve"> </w:t>
      </w: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Przedmiotowe uprawnienie Kupujący zachowuje do ostatniego dnia roboczego poprzedzającego dzień zrealizowania dostawy całości przedmiotu umowy, potwierdzonego zgodnie z mającymi zastosowanie zapisami zawartymi w par. 2 niniejszej umowy.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 xml:space="preserve">W przypadku zawarcia przez Kupującego jakiejkolwiek umowy leasingu z instytucją finansującą dot. przedmiotu umowy, niniejsza umowa, w zakresie usług objętych ceną, o której mowa w par. 3 ust. 1 Umowy,  zamienia się automatycznie w umowę dostawy sprzętu </w:t>
      </w:r>
      <w:r w:rsidRPr="00DD0F05">
        <w:rPr>
          <w:rFonts w:ascii="Calibri" w:eastAsiaTheme="minorEastAsia" w:hAnsi="Calibri" w:cs="Times New Roman"/>
          <w:lang w:eastAsia="pl-PL"/>
        </w:rPr>
        <w:t xml:space="preserve">wraz ze wszystkimi </w:t>
      </w:r>
      <w:r w:rsidRPr="00DD0F05">
        <w:rPr>
          <w:rFonts w:ascii="Arial" w:eastAsiaTheme="minorEastAsia" w:hAnsi="Arial" w:cs="Arial"/>
          <w:sz w:val="18"/>
          <w:szCs w:val="18"/>
          <w:lang w:eastAsia="pl-PL"/>
        </w:rPr>
        <w:t>warunkami dostawy i właściwościami przedmiotu niniejszej umowy oraz zakresem gwarancji i rękojmi.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 xml:space="preserve">Usługi świadczone przez Sprzedawcę na rzecz Kupującego nie objęte ceną, o której mowa w par. 3 ust. 1 Umowy stanowić będą przedmiot niezależnych od instytucji finansującej rozliczeń pomiędzy Sprzedawcą a Kupującym. 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Kupujący powiadomi pisemnie lub przekaże informacje w formie elektronicznej (na adres poczty elektronicznej: … ) o zawarciu ww. umowy z instytucją finansującą. Powiadomienie wiąże Sprzedawcę, który nie może odmówić wykonania umowy na rzecz instytucji finansującej.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Żadne ustalenia pomiędzy Sprzedawcą, a instytucją finansującą nie mogą modyfikować lub być sprzeczne z postanowieniami niniejszej umowy. W przypadku sprzeczności zawsze pierwszeństwo będą miały postanowienia niniejszej umowy.</w:t>
      </w:r>
    </w:p>
    <w:p w:rsidR="00DD0F05" w:rsidRPr="00DD0F05" w:rsidRDefault="00DD0F05" w:rsidP="00DD0F05">
      <w:pPr>
        <w:numPr>
          <w:ilvl w:val="0"/>
          <w:numId w:val="1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lastRenderedPageBreak/>
        <w:t>Niezależnie od przekształcenia niniejszej umowy w umowę dostawy na rzecz instytucji finansującej, wszelkie postanowienia dot. dostawy, gwarancji, serwisu oraz postanowienia dot. kar umownych pozostają w mocy pomiędzy Kupującym, a Sprzedającym na podstawie niniejszej umowy.</w:t>
      </w: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§9</w:t>
      </w:r>
    </w:p>
    <w:p w:rsidR="00DD0F05" w:rsidRPr="00DD0F05" w:rsidRDefault="00DD0F05" w:rsidP="00DD0F05">
      <w:p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 xml:space="preserve">W ramach niniejszej umowy Kupujący zostaje upoważniony przez Sprzedawcę do gromadzenia i przetwarzania jego danych osobowych  w celu wykonania niniejszej Umowy. 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 xml:space="preserve">Kupujący oświadcza, że podjął wszelkie środki zabezpieczające, wymagane przepisami prawa związane  z przetwarzaniem danych osobowych. 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 xml:space="preserve">Sprzedawca ma prawa 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dostępu do przetwarzaniach danych osobowych, ich sprostowania, usunięcia lub ograniczenia przetwarzania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 xml:space="preserve">Dane osobowe będą przechowywane do 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 xml:space="preserve">O każdym wypadku wystąpienia </w:t>
      </w: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</w:rPr>
        <w:t>naruszenia ochrony danych osobowych Kupujący niezwłocznie poinformuje Sprzedawcę.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Sprzedawca ma prawo do wniesienia skargi na przetwarzanie danych osobowych do organu nadzoru.</w:t>
      </w:r>
    </w:p>
    <w:p w:rsidR="00DD0F05" w:rsidRPr="00DD0F05" w:rsidRDefault="00DD0F05" w:rsidP="00DD0F05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Calibri" w:eastAsiaTheme="minorEastAsia" w:hAnsi="Calibri" w:cs="Times New Roman"/>
          <w:color w:val="404040" w:themeColor="text1" w:themeTint="BF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Zasady wynikające z powyższych ustępów stosuje się odpowiednie w przypadku powierzenia przetwarzania danych osobowych przez Kupującego Sprzedawcy</w:t>
      </w:r>
      <w:r w:rsidRPr="00DD0F05">
        <w:rPr>
          <w:rFonts w:ascii="Calibri" w:eastAsia="Times New Roman" w:hAnsi="Calibri" w:cs="Times New Roman"/>
          <w:color w:val="404040" w:themeColor="text1" w:themeTint="BF"/>
          <w:lang w:eastAsia="pl-PL"/>
        </w:rPr>
        <w:t>.</w:t>
      </w:r>
    </w:p>
    <w:p w:rsidR="00DD0F05" w:rsidRPr="00DD0F05" w:rsidRDefault="00DD0F05" w:rsidP="00DD0F05">
      <w:pPr>
        <w:suppressAutoHyphens/>
        <w:spacing w:after="0" w:line="360" w:lineRule="auto"/>
        <w:ind w:left="720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uppressAutoHyphens/>
        <w:spacing w:after="0" w:line="360" w:lineRule="auto"/>
        <w:ind w:left="720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uppressAutoHyphens/>
        <w:spacing w:after="0" w:line="360" w:lineRule="auto"/>
        <w:ind w:left="720"/>
        <w:contextualSpacing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</w:rPr>
      </w:pPr>
    </w:p>
    <w:p w:rsidR="00DD0F05" w:rsidRPr="00DD0F05" w:rsidRDefault="00DD0F05" w:rsidP="00DD0F05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>KUPUJĄCY</w:t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</w:r>
      <w:r w:rsidRPr="00DD0F05">
        <w:rPr>
          <w:rFonts w:ascii="Arial" w:eastAsiaTheme="minorEastAsia" w:hAnsi="Arial" w:cs="Arial"/>
          <w:b/>
          <w:color w:val="404040" w:themeColor="text1" w:themeTint="BF"/>
          <w:sz w:val="18"/>
          <w:szCs w:val="18"/>
          <w:lang w:eastAsia="pl-PL"/>
        </w:rPr>
        <w:tab/>
        <w:t>SPRZEDAWCA</w:t>
      </w:r>
    </w:p>
    <w:p w:rsidR="00DD0F05" w:rsidRPr="00DD0F05" w:rsidRDefault="00DD0F05" w:rsidP="00DD0F05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Załączniki: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Załącznik nr 1 – Oferta Sprzedawcy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 w:rsidRPr="00DD0F05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Załącznik nr 2 – Wzór protokołu odbioru</w:t>
      </w: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DD0F05" w:rsidRPr="00DD0F05" w:rsidRDefault="00DD0F05" w:rsidP="00DD0F05">
      <w:pPr>
        <w:rPr>
          <w:rFonts w:eastAsiaTheme="minorEastAsia" w:cs="Times New Roman"/>
          <w:color w:val="404040" w:themeColor="text1" w:themeTint="BF"/>
          <w:sz w:val="18"/>
          <w:szCs w:val="18"/>
          <w:lang w:eastAsia="pl-PL"/>
        </w:rPr>
      </w:pPr>
    </w:p>
    <w:p w:rsidR="00CF76A5" w:rsidRDefault="00CF76A5">
      <w:bookmarkStart w:id="0" w:name="_GoBack"/>
      <w:bookmarkEnd w:id="0"/>
    </w:p>
    <w:sectPr w:rsidR="00CF76A5" w:rsidSect="002B6A66">
      <w:headerReference w:type="default" r:id="rId5"/>
      <w:footerReference w:type="default" r:id="rId6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DD0F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80" w:rsidRPr="00F97680" w:rsidRDefault="00DD0F05" w:rsidP="00386C1E">
    <w:pPr>
      <w:tabs>
        <w:tab w:val="left" w:pos="1524"/>
        <w:tab w:val="left" w:pos="2868"/>
      </w:tabs>
      <w:spacing w:after="0" w:line="240" w:lineRule="auto"/>
      <w:rPr>
        <w:rFonts w:ascii="Calibri" w:hAnsi="Calibri"/>
      </w:rPr>
    </w:pPr>
    <w:r>
      <w:rPr>
        <w:rFonts w:ascii="Calibri" w:hAnsi="Calibri"/>
      </w:rPr>
      <w:tab/>
    </w:r>
    <w:r w:rsidRPr="00A91DC2">
      <w:rPr>
        <w:noProof/>
        <w:lang w:eastAsia="pl-PL"/>
      </w:rPr>
      <w:drawing>
        <wp:inline distT="0" distB="0" distL="0" distR="0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432903" w:rsidRDefault="00DD0F05" w:rsidP="00F97680">
    <w:pPr>
      <w:pStyle w:val="Nagwek"/>
    </w:pPr>
  </w:p>
  <w:p w:rsidR="00862F0A" w:rsidRPr="0011099D" w:rsidRDefault="00DD0F05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73"/>
    <w:rsid w:val="005E1973"/>
    <w:rsid w:val="00CF76A5"/>
    <w:rsid w:val="00D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CB6F-C180-43A0-9EE3-90678C2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F05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0F0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05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F0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13822</Characters>
  <Application>Microsoft Office Word</Application>
  <DocSecurity>0</DocSecurity>
  <Lines>115</Lines>
  <Paragraphs>32</Paragraphs>
  <ScaleCrop>false</ScaleCrop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</cp:revision>
  <dcterms:created xsi:type="dcterms:W3CDTF">2020-10-11T11:06:00Z</dcterms:created>
  <dcterms:modified xsi:type="dcterms:W3CDTF">2020-10-11T11:06:00Z</dcterms:modified>
</cp:coreProperties>
</file>