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33" w:rsidRDefault="00600133" w:rsidP="00600133">
      <w:pPr>
        <w:spacing w:after="160" w:line="320" w:lineRule="exact"/>
        <w:jc w:val="both"/>
        <w:rPr>
          <w:rFonts w:ascii="Arial" w:eastAsiaTheme="minorEastAsia" w:hAnsi="Arial" w:cs="Arial"/>
          <w:b/>
          <w:bCs/>
          <w:color w:val="404040"/>
          <w:sz w:val="18"/>
          <w:szCs w:val="18"/>
          <w:lang w:eastAsia="pl-PL"/>
        </w:rPr>
      </w:pPr>
    </w:p>
    <w:p w:rsidR="00AB48DD" w:rsidRDefault="00AB48DD" w:rsidP="00AB48DD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  <w:r w:rsidRPr="00F76D7F">
        <w:rPr>
          <w:rFonts w:ascii="Arial" w:hAnsi="Arial" w:cs="Arial"/>
          <w:color w:val="404040"/>
          <w:sz w:val="18"/>
          <w:szCs w:val="18"/>
        </w:rPr>
        <w:t>Postępowanie zakupowe nr:</w:t>
      </w:r>
      <w:r w:rsidR="007E621F">
        <w:rPr>
          <w:rFonts w:ascii="Arial" w:hAnsi="Arial" w:cs="Arial"/>
          <w:color w:val="404040"/>
          <w:sz w:val="18"/>
          <w:szCs w:val="18"/>
        </w:rPr>
        <w:t xml:space="preserve"> 2022-1005</w:t>
      </w:r>
    </w:p>
    <w:p w:rsidR="00AB48DD" w:rsidRPr="00F76D7F" w:rsidRDefault="00AB48DD" w:rsidP="00AB48DD">
      <w:pPr>
        <w:spacing w:line="320" w:lineRule="exact"/>
        <w:rPr>
          <w:rFonts w:ascii="Arial" w:hAnsi="Arial" w:cs="Arial"/>
          <w:color w:val="404040"/>
          <w:sz w:val="18"/>
          <w:szCs w:val="18"/>
        </w:rPr>
      </w:pPr>
    </w:p>
    <w:p w:rsidR="000D36F6" w:rsidRPr="005544F5" w:rsidRDefault="000D36F6" w:rsidP="000D36F6">
      <w:pPr>
        <w:jc w:val="both"/>
        <w:rPr>
          <w:rFonts w:ascii="Arial" w:hAnsi="Arial" w:cs="Arial"/>
          <w:b/>
          <w:color w:val="404040" w:themeColor="text1" w:themeTint="BF"/>
        </w:rPr>
      </w:pPr>
    </w:p>
    <w:p w:rsidR="000D36F6" w:rsidRPr="005544F5" w:rsidRDefault="000D36F6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  <w:r w:rsidRPr="005544F5">
        <w:rPr>
          <w:rFonts w:ascii="Arial" w:hAnsi="Arial" w:cs="Arial"/>
          <w:b/>
          <w:color w:val="404040" w:themeColor="text1" w:themeTint="BF"/>
          <w:sz w:val="18"/>
          <w:szCs w:val="18"/>
        </w:rPr>
        <w:t>Klauzula informacyjna RODO</w:t>
      </w:r>
    </w:p>
    <w:p w:rsidR="006D430E" w:rsidRPr="005544F5" w:rsidRDefault="006D430E" w:rsidP="006D430E">
      <w:pPr>
        <w:pStyle w:val="Akapitzlist"/>
        <w:jc w:val="both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administratorem danych osobowych Oferenta jest  Grupa Nowy Szpital Holding S.A.</w:t>
      </w:r>
    </w:p>
    <w:p w:rsidR="006D430E" w:rsidRPr="00B9616B" w:rsidRDefault="006D430E" w:rsidP="00B9616B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inspektorem ochrony danych osobowych jest  Pan Tomasz Łubiński -</w:t>
      </w:r>
      <w:r w:rsidRPr="00B9616B">
        <w:rPr>
          <w:rFonts w:ascii="Arial" w:eastAsia="Times New Roman" w:hAnsi="Arial" w:cs="Arial"/>
          <w:color w:val="404040" w:themeColor="text1" w:themeTint="BF"/>
          <w:sz w:val="18"/>
          <w:szCs w:val="18"/>
          <w:lang w:val="en-US" w:eastAsia="pl-PL"/>
        </w:rPr>
        <w:t xml:space="preserve">email: </w:t>
      </w:r>
      <w:hyperlink r:id="rId7" w:history="1">
        <w:r w:rsidRPr="00B9616B">
          <w:rPr>
            <w:rStyle w:val="Hipercze"/>
            <w:rFonts w:ascii="Arial" w:eastAsia="Times New Roman" w:hAnsi="Arial" w:cs="Arial"/>
            <w:color w:val="404040" w:themeColor="text1" w:themeTint="BF"/>
            <w:sz w:val="18"/>
            <w:szCs w:val="18"/>
            <w:lang w:val="en-US" w:eastAsia="pl-PL"/>
          </w:rPr>
          <w:t>tlubinski@nowyszpital.pl</w:t>
        </w:r>
      </w:hyperlink>
      <w:r w:rsidR="00B9616B">
        <w:rPr>
          <w:rFonts w:ascii="Arial" w:eastAsia="Times New Roman" w:hAnsi="Arial" w:cs="Arial"/>
          <w:color w:val="404040" w:themeColor="text1" w:themeTint="BF"/>
          <w:sz w:val="18"/>
          <w:szCs w:val="18"/>
          <w:lang w:val="en-US" w:eastAsia="pl-PL"/>
        </w:rPr>
        <w:t>;</w:t>
      </w:r>
    </w:p>
    <w:p w:rsidR="006D430E" w:rsidRPr="00A66C83" w:rsidRDefault="006D430E" w:rsidP="00E820FE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dane osobowe Oferenta przetwarzane będą w celu wyboru najkorzystnie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jszej oferty w drodze przetargu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tj. podjęcia działań na żądanie Oferenta przed zawarciem umowy - na podstawie art. 6 ust. 1 lit. b ogólnego rozporządzenia o ochronie danych osobowych z dnia 27 kw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ietnia 2016 r. w celu związanym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postępowaniem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 udzielenie zam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ówienia pn. </w:t>
      </w:r>
      <w:r w:rsidR="00A66C83" w:rsidRPr="007E621F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„</w:t>
      </w:r>
      <w:bookmarkStart w:id="0" w:name="_GoBack"/>
      <w:r w:rsidR="0057189A" w:rsidRPr="007E621F">
        <w:rPr>
          <w:rFonts w:ascii="Arial" w:hAnsi="Arial" w:cs="Arial"/>
          <w:sz w:val="18"/>
          <w:szCs w:val="18"/>
        </w:rPr>
        <w:t>Zakup wraz z dost</w:t>
      </w:r>
      <w:r w:rsidR="007E621F" w:rsidRPr="007E621F">
        <w:rPr>
          <w:rFonts w:ascii="Arial" w:hAnsi="Arial" w:cs="Arial"/>
          <w:sz w:val="18"/>
          <w:szCs w:val="18"/>
        </w:rPr>
        <w:t xml:space="preserve">awą sprzętu medycznego z przeznaczeniem na SOR </w:t>
      </w:r>
      <w:r w:rsidR="00C8101E">
        <w:rPr>
          <w:rFonts w:ascii="Arial" w:hAnsi="Arial" w:cs="Arial"/>
          <w:sz w:val="18"/>
          <w:szCs w:val="18"/>
        </w:rPr>
        <w:t>w  Nowym Szpitalu</w:t>
      </w:r>
      <w:r w:rsidR="0057189A" w:rsidRPr="007E621F">
        <w:rPr>
          <w:rFonts w:ascii="Arial" w:hAnsi="Arial" w:cs="Arial"/>
          <w:sz w:val="18"/>
          <w:szCs w:val="18"/>
        </w:rPr>
        <w:t xml:space="preserve"> w Olkuszu Sp. z o.o</w:t>
      </w:r>
      <w:bookmarkEnd w:id="0"/>
      <w:r w:rsidR="0057189A" w:rsidRPr="007E621F">
        <w:rPr>
          <w:rFonts w:ascii="Arial" w:hAnsi="Arial" w:cs="Arial"/>
          <w:sz w:val="18"/>
          <w:szCs w:val="18"/>
        </w:rPr>
        <w:t>.</w:t>
      </w:r>
      <w:r w:rsidR="00A66C83" w:rsidRPr="007E621F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”</w:t>
      </w:r>
      <w:r w:rsidR="00A66C83"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P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prowadzonym w trybie przetargu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odbiorcami danych osobowych Oferenta będą spółki wchodzące w skład Grupy Kapitałowej Grupa Nowy Szpital Holding oraz osoby lub podmioty, którym udostępniona zosta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nie dokumentacja postępowania w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oparciu o warunki niniejszego postępowania; </w:t>
      </w:r>
    </w:p>
    <w:p w:rsidR="006D430E" w:rsidRPr="005544F5" w:rsidRDefault="006D430E" w:rsidP="003B7BD6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dane osobowe Oferenta będą przechowywane przez okres do 10 lat od dnia zakończenia postępowania, a w przypadku zawarcia umowy okres przechowywania obejmuj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e cały czas trwania umowy wraz 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okresem przedawnienia wszelkich roszczeń Zamawiającego związanych z umową;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konieczność podania przez Oferenta danych osobowych bezpośrednio Oferenta dotyczących jest wymagana w związku z udziałem Oferenta w postępowaniu o udzielenie nini</w:t>
      </w:r>
      <w:r w:rsidR="00600133"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ejszego zamówienia. Konsekwencje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nie podania danych osobowych wymaganych w postępowaniu wiążą się z niemożnością wzięcia udziału postępowaniu lub z odrzuceniem oferty po jej złoż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eniu lub wykluczeniem Oferenta 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 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postępowania; 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 odniesieniu do danych osobowych Oferenta decyzje nie będą podejmowane w sp</w:t>
      </w:r>
      <w:r w:rsidR="00A66C83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osób </w:t>
      </w:r>
      <w:r w:rsidR="00600133"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zautomatyzowany, stosow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nie do art. 22 RODO;</w:t>
      </w:r>
    </w:p>
    <w:p w:rsidR="006D430E" w:rsidRPr="005544F5" w:rsidRDefault="006D430E" w:rsidP="00A66C83">
      <w:pPr>
        <w:numPr>
          <w:ilvl w:val="0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Oferent posiada:</w:t>
      </w:r>
    </w:p>
    <w:p w:rsidR="003B7BD6" w:rsidRDefault="006D430E" w:rsidP="003B7BD6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15 RODO prawo dostępu do danych osobowych dotyczących Oferenta;</w:t>
      </w:r>
    </w:p>
    <w:p w:rsidR="003B7BD6" w:rsidRDefault="003B7BD6" w:rsidP="003B7BD6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</w:t>
      </w:r>
      <w:r w:rsidR="006D430E"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16 RODO prawo do sprostow</w:t>
      </w:r>
      <w:r w:rsidR="00F6551F"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ania danych osobowych Oferenta*</w:t>
      </w:r>
    </w:p>
    <w:p w:rsidR="006D430E" w:rsidRPr="003B7BD6" w:rsidRDefault="006D430E" w:rsidP="00260427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3B7BD6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18 RODO prawo żądania od administratora ograniczenia przetwarzania danych osobowych z zastrzeżeniem przypadków, o których mowa w art. 18 ust. 2 RODO **;</w:t>
      </w:r>
    </w:p>
    <w:p w:rsidR="006D430E" w:rsidRPr="005544F5" w:rsidRDefault="006D430E" w:rsidP="003B7BD6">
      <w:pPr>
        <w:numPr>
          <w:ilvl w:val="1"/>
          <w:numId w:val="1"/>
        </w:numPr>
        <w:spacing w:line="320" w:lineRule="exact"/>
        <w:contextualSpacing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na podstawie art. 21 RODO prawo sprzeciwu, wobec przetwarzania danych osobowych***;</w:t>
      </w:r>
    </w:p>
    <w:p w:rsidR="006D430E" w:rsidRPr="005544F5" w:rsidRDefault="006D430E" w:rsidP="00A66C83">
      <w:pPr>
        <w:numPr>
          <w:ilvl w:val="1"/>
          <w:numId w:val="1"/>
        </w:numPr>
        <w:spacing w:line="320" w:lineRule="exact"/>
        <w:contextualSpacing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prawo do wniesienia skargi do Prezesa Urzędu Ochrony Danych Osobowych, gdy Oferent uzna, że przetwarzanie danych osobowych dotyczących Oferenta narusza przepisy RODO;</w:t>
      </w:r>
    </w:p>
    <w:p w:rsidR="006D430E" w:rsidRPr="005544F5" w:rsidRDefault="006D430E" w:rsidP="00A66C83">
      <w:pPr>
        <w:spacing w:line="320" w:lineRule="exact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pStyle w:val="Akapitzlist"/>
        <w:numPr>
          <w:ilvl w:val="0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  <w:t>Oferentowi nie przysługuje:</w:t>
      </w:r>
    </w:p>
    <w:p w:rsidR="006D430E" w:rsidRPr="005544F5" w:rsidRDefault="006D430E" w:rsidP="00A66C83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w związku z art. 17 ust. 3 lit. e RODO prawo do usunięcia danych osobowych;</w:t>
      </w:r>
    </w:p>
    <w:p w:rsidR="006D430E" w:rsidRPr="005544F5" w:rsidRDefault="006D430E" w:rsidP="00A66C83">
      <w:pPr>
        <w:pStyle w:val="Akapitzlist"/>
        <w:numPr>
          <w:ilvl w:val="1"/>
          <w:numId w:val="1"/>
        </w:numPr>
        <w:spacing w:line="320" w:lineRule="exact"/>
        <w:contextualSpacing/>
        <w:rPr>
          <w:rFonts w:ascii="Arial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prawo do przenoszenia danych osobowych, o którym mowa w art. 20 RODO.</w:t>
      </w:r>
    </w:p>
    <w:p w:rsidR="006D430E" w:rsidRPr="005544F5" w:rsidRDefault="006D430E" w:rsidP="00A66C83">
      <w:pPr>
        <w:spacing w:line="320" w:lineRule="exact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*Wyjaśnienie: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skorzystanie z prawa do sprostowania nie może skut</w:t>
      </w:r>
      <w:r w:rsid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>kować zmianą wyniku przetargu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o udzielenie zamówienia ani zmianą postanowień umowy w zakresie niezgodnym z warunkami przetargu oraz nie może naruszać integralności protokołu oraz jego załączników.</w:t>
      </w:r>
    </w:p>
    <w:p w:rsidR="006D430E" w:rsidRPr="005544F5" w:rsidRDefault="006D430E" w:rsidP="00A66C83">
      <w:pPr>
        <w:spacing w:line="320" w:lineRule="exact"/>
        <w:jc w:val="both"/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** Wyjaśnienie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: prawo do ograniczenia przetwarzania nie ma zastosowania w odniesieniu do przechowywania, w celu zapewnienia korzystania ze środków ochrony prawnej lub w celu ochrony praw innej osoby fizycznej lub prawnej. </w:t>
      </w:r>
    </w:p>
    <w:p w:rsidR="006D430E" w:rsidRPr="005544F5" w:rsidRDefault="006D430E" w:rsidP="00A66C83">
      <w:pPr>
        <w:spacing w:line="320" w:lineRule="exact"/>
        <w:jc w:val="both"/>
        <w:rPr>
          <w:rFonts w:asciiTheme="minorHAnsi" w:hAnsiTheme="minorHAnsi"/>
          <w:b/>
          <w:color w:val="404040" w:themeColor="text1" w:themeTint="BF"/>
          <w:sz w:val="18"/>
          <w:szCs w:val="18"/>
        </w:rPr>
      </w:pPr>
      <w:r w:rsidRPr="005544F5">
        <w:rPr>
          <w:rFonts w:ascii="Arial" w:eastAsia="Times New Roman" w:hAnsi="Arial" w:cs="Arial"/>
          <w:b/>
          <w:color w:val="404040" w:themeColor="text1" w:themeTint="BF"/>
          <w:sz w:val="18"/>
          <w:szCs w:val="18"/>
          <w:lang w:eastAsia="pl-PL"/>
        </w:rPr>
        <w:t>*** Wyjaśnienie:</w:t>
      </w:r>
      <w:r w:rsidRPr="005544F5">
        <w:rPr>
          <w:rFonts w:ascii="Arial" w:eastAsia="Times New Roman" w:hAnsi="Arial" w:cs="Arial"/>
          <w:color w:val="404040" w:themeColor="text1" w:themeTint="BF"/>
          <w:sz w:val="18"/>
          <w:szCs w:val="18"/>
          <w:lang w:eastAsia="pl-PL"/>
        </w:rPr>
        <w:t xml:space="preserve"> prawo do sprzeciwu nie ma zastosowania w odniesieniu do przechowywania, w celu zapewnienia korzystania ze środków ochrony prawnej lub w celu ochrony praw innej osoby fizycznej lub prawnej.</w:t>
      </w:r>
    </w:p>
    <w:p w:rsidR="006D430E" w:rsidRPr="005544F5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Default="006D430E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8A5B84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8A5B84" w:rsidRPr="005544F5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</w:pPr>
    </w:p>
    <w:p w:rsidR="006D430E" w:rsidRPr="005544F5" w:rsidRDefault="008A5B84" w:rsidP="00A66C83">
      <w:pPr>
        <w:spacing w:line="320" w:lineRule="exact"/>
        <w:rPr>
          <w:rFonts w:ascii="Arial" w:hAnsi="Arial" w:cs="Arial"/>
          <w:b/>
          <w:color w:val="404040" w:themeColor="text1" w:themeTint="BF"/>
          <w:sz w:val="18"/>
          <w:szCs w:val="18"/>
        </w:rPr>
        <w:sectPr w:rsidR="006D430E" w:rsidRPr="005544F5" w:rsidSect="000D36F6">
          <w:footerReference w:type="default" r:id="rId8"/>
          <w:pgSz w:w="11906" w:h="16838"/>
          <w:pgMar w:top="1418" w:right="1418" w:bottom="1418" w:left="1418" w:header="709" w:footer="709" w:gutter="0"/>
          <w:pgNumType w:start="1"/>
          <w:cols w:space="708"/>
          <w:docGrid w:linePitch="360"/>
        </w:sectPr>
      </w:pPr>
      <w:r>
        <w:rPr>
          <w:rFonts w:ascii="Arial" w:hAnsi="Arial" w:cs="Arial"/>
          <w:b/>
          <w:color w:val="404040" w:themeColor="text1" w:themeTint="BF"/>
          <w:sz w:val="18"/>
          <w:szCs w:val="18"/>
        </w:rPr>
        <w:t xml:space="preserve">                                                                                                                             ………………………………………..</w:t>
      </w:r>
    </w:p>
    <w:p w:rsidR="00301596" w:rsidRDefault="00301596"/>
    <w:sectPr w:rsidR="00301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65C8" w:rsidRDefault="002065C8" w:rsidP="000D36F6">
      <w:r>
        <w:separator/>
      </w:r>
    </w:p>
  </w:endnote>
  <w:endnote w:type="continuationSeparator" w:id="0">
    <w:p w:rsidR="002065C8" w:rsidRDefault="002065C8" w:rsidP="000D3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329947"/>
      <w:docPartObj>
        <w:docPartGallery w:val="Page Numbers (Bottom of Page)"/>
        <w:docPartUnique/>
      </w:docPartObj>
    </w:sdtPr>
    <w:sdtEndPr/>
    <w:sdtContent>
      <w:p w:rsidR="00600133" w:rsidRDefault="0060013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101E">
          <w:rPr>
            <w:noProof/>
          </w:rPr>
          <w:t>3</w:t>
        </w:r>
        <w:r>
          <w:fldChar w:fldCharType="end"/>
        </w:r>
      </w:p>
    </w:sdtContent>
  </w:sdt>
  <w:p w:rsidR="00600133" w:rsidRDefault="0060013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65C8" w:rsidRDefault="002065C8" w:rsidP="000D36F6">
      <w:r>
        <w:separator/>
      </w:r>
    </w:p>
  </w:footnote>
  <w:footnote w:type="continuationSeparator" w:id="0">
    <w:p w:rsidR="002065C8" w:rsidRDefault="002065C8" w:rsidP="000D3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B567D8"/>
    <w:multiLevelType w:val="hybridMultilevel"/>
    <w:tmpl w:val="C5282E3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95"/>
    <w:rsid w:val="00007A0F"/>
    <w:rsid w:val="0004397C"/>
    <w:rsid w:val="000A008E"/>
    <w:rsid w:val="000B6DBB"/>
    <w:rsid w:val="000D36F6"/>
    <w:rsid w:val="0011601B"/>
    <w:rsid w:val="00160F84"/>
    <w:rsid w:val="00183913"/>
    <w:rsid w:val="001E5DDA"/>
    <w:rsid w:val="002065C8"/>
    <w:rsid w:val="00215F84"/>
    <w:rsid w:val="002E100C"/>
    <w:rsid w:val="002F1590"/>
    <w:rsid w:val="00301596"/>
    <w:rsid w:val="00392607"/>
    <w:rsid w:val="003A6A0F"/>
    <w:rsid w:val="003B7BD6"/>
    <w:rsid w:val="003C7BDD"/>
    <w:rsid w:val="003F442F"/>
    <w:rsid w:val="00440799"/>
    <w:rsid w:val="00446422"/>
    <w:rsid w:val="00446DD4"/>
    <w:rsid w:val="00466CDE"/>
    <w:rsid w:val="005544F5"/>
    <w:rsid w:val="0057189A"/>
    <w:rsid w:val="0058017D"/>
    <w:rsid w:val="005901EF"/>
    <w:rsid w:val="005D2DFB"/>
    <w:rsid w:val="005E3288"/>
    <w:rsid w:val="00600133"/>
    <w:rsid w:val="006318EF"/>
    <w:rsid w:val="006443B9"/>
    <w:rsid w:val="00653C73"/>
    <w:rsid w:val="00682424"/>
    <w:rsid w:val="006B52D2"/>
    <w:rsid w:val="006C0BF8"/>
    <w:rsid w:val="006D430E"/>
    <w:rsid w:val="00713E1D"/>
    <w:rsid w:val="007E621F"/>
    <w:rsid w:val="00800480"/>
    <w:rsid w:val="00807495"/>
    <w:rsid w:val="0083009D"/>
    <w:rsid w:val="00875795"/>
    <w:rsid w:val="008A00F2"/>
    <w:rsid w:val="008A5B84"/>
    <w:rsid w:val="00932B16"/>
    <w:rsid w:val="00941009"/>
    <w:rsid w:val="00A15976"/>
    <w:rsid w:val="00A20B7E"/>
    <w:rsid w:val="00A255DC"/>
    <w:rsid w:val="00A66C83"/>
    <w:rsid w:val="00AB48DD"/>
    <w:rsid w:val="00B9616B"/>
    <w:rsid w:val="00BA29FF"/>
    <w:rsid w:val="00BA7140"/>
    <w:rsid w:val="00C8101E"/>
    <w:rsid w:val="00CE2DEE"/>
    <w:rsid w:val="00D36787"/>
    <w:rsid w:val="00D70A5F"/>
    <w:rsid w:val="00DC1220"/>
    <w:rsid w:val="00E1397B"/>
    <w:rsid w:val="00E44486"/>
    <w:rsid w:val="00F6551F"/>
    <w:rsid w:val="00F90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8B3FF53-4F97-4929-A45F-EB0DE51C2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430E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430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430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0D36F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36F6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D36F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D36F6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36F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6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3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tlubinski@nowyszpita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540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Januszaniec</dc:creator>
  <cp:keywords/>
  <dc:description/>
  <cp:lastModifiedBy>Ewa Januszaniec</cp:lastModifiedBy>
  <cp:revision>49</cp:revision>
  <cp:lastPrinted>2018-08-17T06:49:00Z</cp:lastPrinted>
  <dcterms:created xsi:type="dcterms:W3CDTF">2018-08-16T12:52:00Z</dcterms:created>
  <dcterms:modified xsi:type="dcterms:W3CDTF">2022-11-17T10:34:00Z</dcterms:modified>
</cp:coreProperties>
</file>